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55" w:rsidRPr="00C41332" w:rsidRDefault="009C5B55" w:rsidP="00C41332">
      <w:pPr>
        <w:pStyle w:val="Default"/>
        <w:tabs>
          <w:tab w:val="left" w:pos="5595"/>
        </w:tabs>
        <w:rPr>
          <w:b/>
          <w:caps/>
          <w:sz w:val="28"/>
          <w:szCs w:val="28"/>
        </w:rPr>
      </w:pPr>
      <w:r w:rsidRPr="00C41332">
        <w:rPr>
          <w:b/>
          <w:caps/>
          <w:sz w:val="28"/>
          <w:szCs w:val="28"/>
        </w:rPr>
        <w:t>applicable laws, regulations and/or standards:</w:t>
      </w:r>
    </w:p>
    <w:p w:rsidR="009C5B55" w:rsidRPr="00C41332" w:rsidRDefault="009C5B55" w:rsidP="00C41332">
      <w:pPr>
        <w:pStyle w:val="Default"/>
        <w:tabs>
          <w:tab w:val="left" w:pos="5595"/>
        </w:tabs>
        <w:rPr>
          <w:b/>
          <w:caps/>
          <w:sz w:val="28"/>
          <w:szCs w:val="28"/>
        </w:rPr>
      </w:pPr>
    </w:p>
    <w:p w:rsidR="009C5B55" w:rsidRPr="00C41332" w:rsidRDefault="009C5B55" w:rsidP="00C41332">
      <w:pPr>
        <w:pStyle w:val="Default"/>
        <w:tabs>
          <w:tab w:val="left" w:pos="5595"/>
        </w:tabs>
        <w:rPr>
          <w:b/>
        </w:rPr>
      </w:pPr>
      <w:r w:rsidRPr="00C41332">
        <w:rPr>
          <w:b/>
        </w:rPr>
        <w:t>Federal Laws:</w:t>
      </w:r>
    </w:p>
    <w:p w:rsidR="009C5B55" w:rsidRPr="00987988" w:rsidRDefault="009C5B55" w:rsidP="00C41332">
      <w:pPr>
        <w:pStyle w:val="Default"/>
        <w:tabs>
          <w:tab w:val="left" w:pos="5595"/>
        </w:tabs>
        <w:rPr>
          <w:i/>
        </w:rPr>
      </w:pPr>
      <w:r w:rsidRPr="00987988">
        <w:rPr>
          <w:i/>
        </w:rPr>
        <w:t>N/A</w:t>
      </w:r>
    </w:p>
    <w:p w:rsidR="009C5B55" w:rsidRPr="00C41332" w:rsidRDefault="009C5B55" w:rsidP="00C41332">
      <w:pPr>
        <w:pStyle w:val="Default"/>
        <w:tabs>
          <w:tab w:val="left" w:pos="5595"/>
        </w:tabs>
        <w:rPr>
          <w:b/>
        </w:rPr>
      </w:pPr>
    </w:p>
    <w:p w:rsidR="009C5B55" w:rsidRPr="00C41332" w:rsidRDefault="009C5B55" w:rsidP="00C41332">
      <w:pPr>
        <w:pStyle w:val="Default"/>
        <w:tabs>
          <w:tab w:val="left" w:pos="5595"/>
        </w:tabs>
        <w:rPr>
          <w:b/>
        </w:rPr>
      </w:pPr>
      <w:r w:rsidRPr="00C41332">
        <w:rPr>
          <w:b/>
        </w:rPr>
        <w:t>State Laws:</w:t>
      </w:r>
    </w:p>
    <w:p w:rsidR="009C5B55" w:rsidRPr="00987988" w:rsidRDefault="009C5B55" w:rsidP="00C41332">
      <w:pPr>
        <w:pStyle w:val="Default"/>
        <w:tabs>
          <w:tab w:val="left" w:pos="5595"/>
        </w:tabs>
        <w:rPr>
          <w:i/>
        </w:rPr>
      </w:pPr>
      <w:bookmarkStart w:id="0" w:name="pgfId-30342"/>
      <w:bookmarkStart w:id="1" w:name="pgfId-67355"/>
      <w:bookmarkEnd w:id="0"/>
      <w:bookmarkEnd w:id="1"/>
      <w:r w:rsidRPr="00987988">
        <w:rPr>
          <w:i/>
        </w:rPr>
        <w:t>N.A</w:t>
      </w:r>
    </w:p>
    <w:p w:rsidR="009C5B55" w:rsidRPr="00C41332" w:rsidRDefault="009C5B55" w:rsidP="00C41332">
      <w:pPr>
        <w:pStyle w:val="Default"/>
        <w:tabs>
          <w:tab w:val="left" w:pos="5595"/>
        </w:tabs>
        <w:rPr>
          <w:b/>
        </w:rPr>
      </w:pPr>
    </w:p>
    <w:p w:rsidR="009C5B55" w:rsidRDefault="009C5B55" w:rsidP="00C41332">
      <w:pPr>
        <w:pStyle w:val="Default"/>
        <w:tabs>
          <w:tab w:val="left" w:pos="5595"/>
        </w:tabs>
        <w:rPr>
          <w:b/>
        </w:rPr>
      </w:pPr>
      <w:r w:rsidRPr="00C41332">
        <w:rPr>
          <w:b/>
        </w:rPr>
        <w:t>Regulations:</w:t>
      </w:r>
    </w:p>
    <w:p w:rsidR="009C5B55" w:rsidRPr="00215BF8" w:rsidRDefault="00143C41" w:rsidP="00596FDA">
      <w:pPr>
        <w:rPr>
          <w:rStyle w:val="Hyperlink"/>
          <w:i/>
          <w:szCs w:val="24"/>
          <w:u w:val="single"/>
        </w:rPr>
      </w:pPr>
      <w:hyperlink r:id="rId8" w:history="1">
        <w:r w:rsidR="009C5B55" w:rsidRPr="00215BF8">
          <w:rPr>
            <w:rStyle w:val="Hyperlink"/>
            <w:i/>
            <w:szCs w:val="24"/>
            <w:u w:val="single"/>
          </w:rPr>
          <w:t>A.A.C.</w:t>
        </w:r>
        <w:r w:rsidR="00215BF8" w:rsidRPr="00215BF8">
          <w:rPr>
            <w:rStyle w:val="Hyperlink"/>
            <w:i/>
            <w:szCs w:val="24"/>
            <w:u w:val="single"/>
          </w:rPr>
          <w:t xml:space="preserve"> </w:t>
        </w:r>
        <w:r w:rsidR="009C5B55" w:rsidRPr="00215BF8">
          <w:rPr>
            <w:rStyle w:val="Hyperlink"/>
            <w:i/>
            <w:szCs w:val="24"/>
            <w:u w:val="single"/>
          </w:rPr>
          <w:t>R9-20-408-C. Assistance in the Self-Administration of Medication</w:t>
        </w:r>
      </w:hyperlink>
    </w:p>
    <w:p w:rsidR="00215BF8" w:rsidRPr="00215BF8" w:rsidRDefault="00143C41" w:rsidP="00596FDA">
      <w:pPr>
        <w:rPr>
          <w:i/>
          <w:u w:val="single"/>
        </w:rPr>
      </w:pPr>
      <w:hyperlink r:id="rId9" w:history="1">
        <w:r w:rsidR="00215BF8" w:rsidRPr="00215BF8">
          <w:rPr>
            <w:rStyle w:val="Hyperlink"/>
            <w:i/>
            <w:u w:val="single"/>
          </w:rPr>
          <w:t>A.A.C. R9-22-1206. General Provisions and Standards for Service Providers</w:t>
        </w:r>
      </w:hyperlink>
    </w:p>
    <w:p w:rsidR="009C5B55" w:rsidRPr="00215BF8" w:rsidRDefault="009C5B55" w:rsidP="00F33DE5">
      <w:pPr>
        <w:pStyle w:val="section2"/>
        <w:rPr>
          <w:rStyle w:val="Hyperlink"/>
          <w:b w:val="0"/>
          <w:i/>
          <w:sz w:val="24"/>
          <w:szCs w:val="24"/>
          <w:u w:val="single"/>
        </w:rPr>
      </w:pPr>
      <w:r w:rsidRPr="00215BF8">
        <w:rPr>
          <w:b w:val="0"/>
          <w:i/>
          <w:sz w:val="24"/>
          <w:szCs w:val="24"/>
          <w:u w:val="single"/>
        </w:rPr>
        <w:fldChar w:fldCharType="begin"/>
      </w:r>
      <w:r w:rsidR="00215BF8" w:rsidRPr="00215BF8">
        <w:rPr>
          <w:b w:val="0"/>
          <w:i/>
          <w:sz w:val="24"/>
          <w:szCs w:val="24"/>
          <w:u w:val="single"/>
        </w:rPr>
        <w:instrText>HYPERLINK "http://www.azsos.gov/public_services/Title_09/9-03.htm"</w:instrText>
      </w:r>
      <w:r w:rsidRPr="00215BF8">
        <w:rPr>
          <w:b w:val="0"/>
          <w:i/>
          <w:sz w:val="24"/>
          <w:szCs w:val="24"/>
          <w:u w:val="single"/>
        </w:rPr>
        <w:fldChar w:fldCharType="separate"/>
      </w:r>
      <w:r w:rsidRPr="00215BF8">
        <w:rPr>
          <w:rStyle w:val="Hyperlink"/>
          <w:b w:val="0"/>
          <w:i/>
          <w:sz w:val="24"/>
          <w:szCs w:val="24"/>
          <w:u w:val="single"/>
        </w:rPr>
        <w:t>A.A.C.</w:t>
      </w:r>
      <w:r w:rsidR="00215BF8" w:rsidRPr="00215BF8">
        <w:rPr>
          <w:rStyle w:val="Hyperlink"/>
          <w:b w:val="0"/>
          <w:i/>
          <w:sz w:val="24"/>
          <w:szCs w:val="24"/>
          <w:u w:val="single"/>
        </w:rPr>
        <w:t xml:space="preserve"> </w:t>
      </w:r>
      <w:r w:rsidRPr="00215BF8">
        <w:rPr>
          <w:rStyle w:val="Hyperlink"/>
          <w:b w:val="0"/>
          <w:i/>
          <w:sz w:val="24"/>
          <w:szCs w:val="24"/>
          <w:u w:val="single"/>
        </w:rPr>
        <w:t>R9-3-309 Medications</w:t>
      </w:r>
    </w:p>
    <w:p w:rsidR="009C5B55" w:rsidRPr="00215BF8" w:rsidRDefault="009C5B55" w:rsidP="00596FDA">
      <w:pPr>
        <w:pStyle w:val="Default"/>
        <w:tabs>
          <w:tab w:val="left" w:pos="5595"/>
        </w:tabs>
        <w:rPr>
          <w:i/>
          <w:u w:val="single"/>
        </w:rPr>
      </w:pPr>
      <w:r w:rsidRPr="00215BF8">
        <w:rPr>
          <w:b/>
          <w:i/>
          <w:u w:val="single"/>
        </w:rPr>
        <w:fldChar w:fldCharType="end"/>
      </w:r>
    </w:p>
    <w:p w:rsidR="00215BF8" w:rsidRPr="00215BF8" w:rsidRDefault="009C5B55" w:rsidP="00215BF8">
      <w:pPr>
        <w:pStyle w:val="Default"/>
        <w:tabs>
          <w:tab w:val="left" w:pos="5595"/>
        </w:tabs>
        <w:rPr>
          <w:b/>
        </w:rPr>
      </w:pPr>
      <w:r w:rsidRPr="0038323E">
        <w:rPr>
          <w:b/>
        </w:rPr>
        <w:t>COA Standards:</w:t>
      </w:r>
    </w:p>
    <w:p w:rsidR="00215BF8" w:rsidRPr="00215BF8" w:rsidRDefault="00143C41" w:rsidP="00596FDA">
      <w:pPr>
        <w:pStyle w:val="Default"/>
        <w:tabs>
          <w:tab w:val="left" w:pos="5595"/>
        </w:tabs>
        <w:rPr>
          <w:i/>
          <w:u w:val="single"/>
        </w:rPr>
      </w:pPr>
      <w:hyperlink r:id="rId10" w:history="1">
        <w:r w:rsidR="00215BF8" w:rsidRPr="00215BF8">
          <w:rPr>
            <w:rStyle w:val="Hyperlink"/>
            <w:i/>
            <w:u w:val="single"/>
          </w:rPr>
          <w:t>RPM 3: Medication Control and Administration</w:t>
        </w:r>
      </w:hyperlink>
    </w:p>
    <w:p w:rsidR="009C5B55" w:rsidRPr="00215BF8" w:rsidRDefault="00215BF8" w:rsidP="00382ED9">
      <w:pPr>
        <w:jc w:val="left"/>
        <w:rPr>
          <w:rStyle w:val="Hyperlink"/>
          <w:bCs/>
          <w:i/>
          <w:kern w:val="36"/>
        </w:rPr>
      </w:pPr>
      <w:r w:rsidRPr="00215BF8">
        <w:rPr>
          <w:bCs/>
          <w:i/>
          <w:kern w:val="36"/>
        </w:rPr>
        <w:fldChar w:fldCharType="begin"/>
      </w:r>
      <w:r w:rsidRPr="00215BF8">
        <w:rPr>
          <w:bCs/>
          <w:i/>
          <w:kern w:val="36"/>
        </w:rPr>
        <w:instrText xml:space="preserve"> HYPERLINK "http://coanet.org/standard/ts/" </w:instrText>
      </w:r>
      <w:r w:rsidRPr="00215BF8">
        <w:rPr>
          <w:bCs/>
          <w:i/>
          <w:kern w:val="36"/>
        </w:rPr>
        <w:fldChar w:fldCharType="separate"/>
      </w:r>
      <w:r w:rsidR="009C5B55" w:rsidRPr="00215BF8">
        <w:rPr>
          <w:rStyle w:val="Hyperlink"/>
          <w:bCs/>
          <w:i/>
          <w:kern w:val="36"/>
        </w:rPr>
        <w:t>TS: Training and Supervision-Introduction</w:t>
      </w:r>
    </w:p>
    <w:p w:rsidR="009C5B55" w:rsidRPr="00215BF8" w:rsidRDefault="00215BF8" w:rsidP="00382ED9">
      <w:pPr>
        <w:spacing w:line="240" w:lineRule="atLeast"/>
        <w:jc w:val="left"/>
        <w:outlineLvl w:val="1"/>
        <w:rPr>
          <w:bCs/>
          <w:i/>
          <w:color w:val="000000"/>
          <w:kern w:val="36"/>
          <w:szCs w:val="24"/>
          <w:u w:val="single"/>
        </w:rPr>
      </w:pPr>
      <w:r w:rsidRPr="00215BF8">
        <w:rPr>
          <w:bCs/>
          <w:i/>
          <w:kern w:val="36"/>
        </w:rPr>
        <w:fldChar w:fldCharType="end"/>
      </w:r>
      <w:hyperlink r:id="rId11" w:history="1">
        <w:r w:rsidR="009C5B55" w:rsidRPr="00215BF8">
          <w:rPr>
            <w:rStyle w:val="Hyperlink"/>
            <w:bCs/>
            <w:i/>
            <w:kern w:val="36"/>
            <w:szCs w:val="24"/>
            <w:u w:val="single"/>
          </w:rPr>
          <w:t>TS 1: Personnel Development and Training</w:t>
        </w:r>
      </w:hyperlink>
      <w:r w:rsidR="009C5B55" w:rsidRPr="00215BF8">
        <w:rPr>
          <w:bCs/>
          <w:i/>
          <w:color w:val="000000"/>
          <w:kern w:val="36"/>
          <w:szCs w:val="24"/>
          <w:u w:val="single"/>
        </w:rPr>
        <w:t xml:space="preserve"> </w:t>
      </w:r>
    </w:p>
    <w:p w:rsidR="009C5B55" w:rsidRPr="00215BF8" w:rsidRDefault="00143C41" w:rsidP="00382ED9">
      <w:pPr>
        <w:spacing w:line="240" w:lineRule="atLeast"/>
        <w:jc w:val="left"/>
        <w:outlineLvl w:val="1"/>
        <w:rPr>
          <w:bCs/>
          <w:i/>
          <w:color w:val="000000"/>
          <w:kern w:val="36"/>
          <w:szCs w:val="24"/>
          <w:u w:val="single"/>
        </w:rPr>
      </w:pPr>
      <w:hyperlink r:id="rId12" w:history="1">
        <w:r w:rsidR="009C5B55" w:rsidRPr="00215BF8">
          <w:rPr>
            <w:rStyle w:val="Hyperlink"/>
            <w:bCs/>
            <w:i/>
            <w:kern w:val="36"/>
            <w:szCs w:val="24"/>
            <w:u w:val="single"/>
          </w:rPr>
          <w:t>TS 2: Training Content</w:t>
        </w:r>
      </w:hyperlink>
      <w:r w:rsidR="009C5B55" w:rsidRPr="00215BF8">
        <w:rPr>
          <w:bCs/>
          <w:i/>
          <w:color w:val="000000"/>
          <w:kern w:val="36"/>
          <w:szCs w:val="24"/>
          <w:u w:val="single"/>
        </w:rPr>
        <w:t xml:space="preserve"> </w:t>
      </w:r>
    </w:p>
    <w:p w:rsidR="009C5B55" w:rsidRDefault="009C5B55" w:rsidP="004A16F6">
      <w:pPr>
        <w:jc w:val="left"/>
        <w:outlineLvl w:val="1"/>
        <w:rPr>
          <w:bCs/>
          <w:i/>
          <w:color w:val="000000"/>
          <w:kern w:val="36"/>
          <w:szCs w:val="24"/>
        </w:rPr>
      </w:pPr>
      <w:bookmarkStart w:id="2" w:name="_GoBack"/>
      <w:bookmarkEnd w:id="2"/>
    </w:p>
    <w:p w:rsidR="009C5B55" w:rsidRPr="00C41332" w:rsidRDefault="009C5B55" w:rsidP="004A16F6">
      <w:pPr>
        <w:pStyle w:val="Default"/>
        <w:tabs>
          <w:tab w:val="left" w:pos="5595"/>
        </w:tabs>
        <w:rPr>
          <w:b/>
          <w:caps/>
          <w:sz w:val="28"/>
          <w:szCs w:val="28"/>
        </w:rPr>
      </w:pPr>
      <w:r w:rsidRPr="00C41332">
        <w:rPr>
          <w:b/>
          <w:caps/>
          <w:sz w:val="28"/>
          <w:szCs w:val="28"/>
        </w:rPr>
        <w:t xml:space="preserve">Policy: </w:t>
      </w:r>
    </w:p>
    <w:p w:rsidR="009C5B55" w:rsidRPr="00C41332" w:rsidRDefault="009C5B55" w:rsidP="00C41332"/>
    <w:p w:rsidR="009C5B55" w:rsidRPr="00C41332" w:rsidRDefault="009C5B55" w:rsidP="00C41332">
      <w:pPr>
        <w:jc w:val="left"/>
      </w:pPr>
      <w:r w:rsidRPr="00C41332">
        <w:t xml:space="preserve">In order to assure the health and safety of clients in the physical care of Arizona's Children Association, staff, foster parents and respite workers who administer medications or oversee </w:t>
      </w:r>
      <w:r w:rsidR="00987988" w:rsidRPr="00C41332">
        <w:t>self-administration</w:t>
      </w:r>
      <w:r w:rsidRPr="00C41332">
        <w:t xml:space="preserve"> must demonstrate required skills and kn</w:t>
      </w:r>
      <w:r>
        <w:t xml:space="preserve">owledge through certification.  </w:t>
      </w:r>
      <w:r w:rsidRPr="00C41332">
        <w:t>Certification includes documentation of the completion of Arizona’s Children Association “Medication Administration” training</w:t>
      </w:r>
      <w:r>
        <w:t xml:space="preserve"> and the successful passing of the</w:t>
      </w:r>
      <w:r w:rsidRPr="00C41332">
        <w:t xml:space="preserve"> standardized test. </w:t>
      </w:r>
    </w:p>
    <w:p w:rsidR="009C5B55" w:rsidRPr="00C41332" w:rsidRDefault="009C5B55" w:rsidP="00C41332">
      <w:pPr>
        <w:pStyle w:val="Heading1"/>
        <w:rPr>
          <w:rFonts w:ascii="Times New Roman" w:hAnsi="Times New Roman"/>
        </w:rPr>
      </w:pPr>
    </w:p>
    <w:p w:rsidR="009C5B55" w:rsidRPr="00C41332" w:rsidRDefault="009C5B55" w:rsidP="00C41332">
      <w:pPr>
        <w:pStyle w:val="Default"/>
        <w:tabs>
          <w:tab w:val="left" w:pos="3645"/>
        </w:tabs>
        <w:rPr>
          <w:b/>
          <w:caps/>
          <w:sz w:val="28"/>
        </w:rPr>
      </w:pPr>
      <w:r w:rsidRPr="00C41332">
        <w:rPr>
          <w:b/>
          <w:caps/>
          <w:sz w:val="28"/>
        </w:rPr>
        <w:t>Procedures:</w:t>
      </w:r>
    </w:p>
    <w:p w:rsidR="00A552D9" w:rsidRDefault="00A552D9" w:rsidP="00C41332">
      <w:pPr>
        <w:pStyle w:val="Heading1"/>
        <w:rPr>
          <w:rFonts w:ascii="Times New Roman" w:hAnsi="Times New Roman"/>
        </w:rPr>
      </w:pPr>
    </w:p>
    <w:p w:rsidR="009C5B55" w:rsidRPr="00C41332" w:rsidRDefault="009C5B55" w:rsidP="00C41332">
      <w:pPr>
        <w:pStyle w:val="Heading1"/>
        <w:rPr>
          <w:rFonts w:ascii="Times New Roman" w:hAnsi="Times New Roman"/>
          <w:bCs/>
        </w:rPr>
      </w:pPr>
      <w:r>
        <w:rPr>
          <w:rFonts w:ascii="Times New Roman" w:hAnsi="Times New Roman"/>
        </w:rPr>
        <w:t xml:space="preserve">1.0     </w:t>
      </w:r>
      <w:r w:rsidRPr="00C41332">
        <w:rPr>
          <w:rFonts w:ascii="Times New Roman" w:hAnsi="Times New Roman"/>
        </w:rPr>
        <w:t>scope of Training</w:t>
      </w:r>
    </w:p>
    <w:p w:rsidR="009C5B55" w:rsidRPr="00C41332" w:rsidRDefault="009C5B55" w:rsidP="00C41332"/>
    <w:p w:rsidR="009C5B55" w:rsidRDefault="009C5B55" w:rsidP="00E35C77">
      <w:pPr>
        <w:pStyle w:val="astyle"/>
        <w:ind w:left="720" w:firstLine="0"/>
        <w:jc w:val="left"/>
      </w:pPr>
      <w:r w:rsidRPr="00C41332">
        <w:t>Required skills and knowledge to be verified during the medication administration training include:</w:t>
      </w:r>
    </w:p>
    <w:p w:rsidR="00A552D9" w:rsidRPr="00C41332" w:rsidRDefault="00A552D9" w:rsidP="00E35C77">
      <w:pPr>
        <w:pStyle w:val="astyle"/>
        <w:ind w:left="720" w:firstLine="0"/>
        <w:jc w:val="left"/>
      </w:pPr>
    </w:p>
    <w:p w:rsidR="009C5B55" w:rsidRPr="00C41332" w:rsidRDefault="009C5B55" w:rsidP="00C41332">
      <w:pPr>
        <w:pStyle w:val="1style"/>
        <w:ind w:left="1800" w:hanging="360"/>
        <w:jc w:val="left"/>
      </w:pPr>
      <w:r w:rsidRPr="00C41332">
        <w:lastRenderedPageBreak/>
        <w:t>Knowledge of Arizona's Children Association medication policies and procedures, licensing regulations, and contractual obligations governing medication administration and management;</w:t>
      </w:r>
    </w:p>
    <w:p w:rsidR="009C5B55" w:rsidRPr="00C41332" w:rsidRDefault="009C5B55" w:rsidP="00C41332">
      <w:pPr>
        <w:pStyle w:val="1style"/>
        <w:ind w:left="1800" w:hanging="360"/>
        <w:jc w:val="left"/>
      </w:pPr>
      <w:r w:rsidRPr="00C41332">
        <w:t>Knowledge of the Six Rights of Medication Administration;</w:t>
      </w:r>
    </w:p>
    <w:p w:rsidR="009C5B55" w:rsidRPr="00C41332" w:rsidRDefault="009C5B55" w:rsidP="00C41332">
      <w:pPr>
        <w:pStyle w:val="1style"/>
        <w:ind w:left="1800" w:hanging="360"/>
        <w:jc w:val="left"/>
      </w:pPr>
      <w:r w:rsidRPr="00C41332">
        <w:t>Knowledge of the medications commonly prescribed for clients;</w:t>
      </w:r>
    </w:p>
    <w:p w:rsidR="009C5B55" w:rsidRPr="00C41332" w:rsidRDefault="009C5B55" w:rsidP="00C41332">
      <w:pPr>
        <w:pStyle w:val="1style"/>
        <w:ind w:left="1800" w:hanging="360"/>
        <w:jc w:val="left"/>
      </w:pPr>
      <w:r w:rsidRPr="00C41332">
        <w:t>Knowledge of the common benefits, side effects, and adverse reactions of those medications;</w:t>
      </w:r>
    </w:p>
    <w:p w:rsidR="009C5B55" w:rsidRPr="00C41332" w:rsidRDefault="009C5B55" w:rsidP="00C41332">
      <w:pPr>
        <w:pStyle w:val="1style"/>
        <w:ind w:left="1800" w:hanging="360"/>
        <w:jc w:val="left"/>
      </w:pPr>
      <w:r w:rsidRPr="00C41332">
        <w:t>Knowledge of the signs, symptoms, or circumstances indicating that a client should not take a medication and of who to contact to review and address the client’s situation;</w:t>
      </w:r>
    </w:p>
    <w:p w:rsidR="009C5B55" w:rsidRPr="00C41332" w:rsidRDefault="009C5B55" w:rsidP="00C41332">
      <w:pPr>
        <w:pStyle w:val="1style"/>
        <w:ind w:left="1800" w:hanging="360"/>
        <w:jc w:val="left"/>
      </w:pPr>
      <w:r w:rsidRPr="00C41332">
        <w:t>Knowledge of the differences between assisting in the self–administration of medication and medication administration and skills in self administration;</w:t>
      </w:r>
    </w:p>
    <w:p w:rsidR="009C5B55" w:rsidRPr="00C41332" w:rsidRDefault="009C5B55" w:rsidP="00C41332">
      <w:pPr>
        <w:pStyle w:val="1style"/>
        <w:ind w:left="1800" w:hanging="360"/>
        <w:jc w:val="left"/>
      </w:pPr>
      <w:r w:rsidRPr="00C41332">
        <w:t>Knowledge of medical terminology and common medical abbreviations used in assisting in the self-administration of medication;</w:t>
      </w:r>
    </w:p>
    <w:p w:rsidR="009C5B55" w:rsidRPr="00C41332" w:rsidRDefault="009C5B55" w:rsidP="00C41332">
      <w:pPr>
        <w:pStyle w:val="1style"/>
        <w:ind w:left="1800" w:hanging="360"/>
        <w:jc w:val="left"/>
      </w:pPr>
      <w:r w:rsidRPr="00C41332">
        <w:t>Knowledge of and skills in identifying the signs, symptoms, and indicators of toxicity or overdose;</w:t>
      </w:r>
    </w:p>
    <w:p w:rsidR="009C5B55" w:rsidRPr="00C41332" w:rsidRDefault="009C5B55" w:rsidP="00C41332">
      <w:pPr>
        <w:pStyle w:val="1style"/>
        <w:ind w:left="1800" w:hanging="360"/>
        <w:jc w:val="left"/>
      </w:pPr>
      <w:r w:rsidRPr="00C41332">
        <w:t>Skill in responding to a medication error or medical emergency; and</w:t>
      </w:r>
    </w:p>
    <w:p w:rsidR="009C5B55" w:rsidRPr="00C41332" w:rsidRDefault="009C5B55" w:rsidP="00C41332">
      <w:pPr>
        <w:pStyle w:val="1style"/>
        <w:ind w:left="1800" w:hanging="360"/>
        <w:jc w:val="left"/>
      </w:pPr>
      <w:r w:rsidRPr="00C41332">
        <w:t>Knowledge of and skill in the documentation of medication administration and self-administration assistance.</w:t>
      </w:r>
    </w:p>
    <w:p w:rsidR="009C5B55" w:rsidRPr="00C41332" w:rsidRDefault="009C5B55" w:rsidP="00C41332">
      <w:pPr>
        <w:pStyle w:val="1style"/>
        <w:numPr>
          <w:ilvl w:val="0"/>
          <w:numId w:val="0"/>
        </w:numPr>
        <w:ind w:left="900" w:hanging="360"/>
      </w:pPr>
    </w:p>
    <w:p w:rsidR="009C5B55" w:rsidRPr="00C41332" w:rsidRDefault="009C5B55" w:rsidP="00C41332">
      <w:pPr>
        <w:pStyle w:val="Heading1"/>
        <w:rPr>
          <w:rFonts w:ascii="Times New Roman" w:hAnsi="Times New Roman"/>
        </w:rPr>
      </w:pPr>
      <w:r>
        <w:rPr>
          <w:rFonts w:ascii="Times New Roman" w:hAnsi="Times New Roman"/>
        </w:rPr>
        <w:t xml:space="preserve">2.0     </w:t>
      </w:r>
      <w:r w:rsidRPr="00C41332">
        <w:rPr>
          <w:rFonts w:ascii="Times New Roman" w:hAnsi="Times New Roman"/>
        </w:rPr>
        <w:t>AVAILABILITY OF TRAiNING</w:t>
      </w:r>
    </w:p>
    <w:p w:rsidR="009C5B55" w:rsidRPr="00C41332" w:rsidRDefault="009C5B55" w:rsidP="00C41332">
      <w:pPr>
        <w:pStyle w:val="astyle"/>
      </w:pPr>
    </w:p>
    <w:p w:rsidR="009C5B55" w:rsidRPr="00C41332" w:rsidRDefault="009C5B55" w:rsidP="00C41332">
      <w:pPr>
        <w:pStyle w:val="astyle"/>
        <w:ind w:left="1080"/>
        <w:jc w:val="left"/>
      </w:pPr>
      <w:r w:rsidRPr="00C41332">
        <w:t>2.1 Medication Administration Training classes shall be held as needed in the communities which the staff, foster parents or respite workers serve.</w:t>
      </w:r>
    </w:p>
    <w:p w:rsidR="009C5B55" w:rsidRPr="00C41332" w:rsidRDefault="009C5B55" w:rsidP="00C41332">
      <w:pPr>
        <w:ind w:left="1080" w:hanging="360"/>
        <w:jc w:val="left"/>
      </w:pPr>
    </w:p>
    <w:p w:rsidR="009C5B55" w:rsidRPr="00C41332" w:rsidRDefault="009C5B55" w:rsidP="00F22D89">
      <w:pPr>
        <w:pStyle w:val="astyle"/>
        <w:ind w:left="1080"/>
        <w:jc w:val="left"/>
      </w:pPr>
      <w:r w:rsidRPr="00C41332">
        <w:t xml:space="preserve">2.2 A Train-the-Trainer class shall be provided annually. A trainer shall be designated in each region with responsibility for the Medication Administration training in their region. Questions they are unable to answer will be directed to the Registered Nurse who provides the training. </w:t>
      </w:r>
    </w:p>
    <w:p w:rsidR="009C5B55" w:rsidRPr="00C41332" w:rsidRDefault="009C5B55" w:rsidP="00C41332">
      <w:pPr>
        <w:pStyle w:val="astyle"/>
      </w:pPr>
    </w:p>
    <w:p w:rsidR="009C5B55" w:rsidRPr="00C41332" w:rsidRDefault="009C5B55" w:rsidP="00C41332">
      <w:pPr>
        <w:pStyle w:val="Heading1"/>
        <w:rPr>
          <w:rFonts w:ascii="Times New Roman" w:hAnsi="Times New Roman"/>
        </w:rPr>
      </w:pPr>
      <w:r>
        <w:rPr>
          <w:rFonts w:ascii="Times New Roman" w:hAnsi="Times New Roman"/>
        </w:rPr>
        <w:t xml:space="preserve">3.0     </w:t>
      </w:r>
      <w:r w:rsidRPr="00C41332">
        <w:rPr>
          <w:rFonts w:ascii="Times New Roman" w:hAnsi="Times New Roman"/>
        </w:rPr>
        <w:t>INITIAL TRAINING AND ANNUAL RENEWAL</w:t>
      </w:r>
    </w:p>
    <w:p w:rsidR="009C5B55" w:rsidRPr="00C41332" w:rsidRDefault="009C5B55" w:rsidP="00C41332">
      <w:pPr>
        <w:pStyle w:val="Heading1"/>
        <w:ind w:left="90"/>
        <w:rPr>
          <w:rFonts w:ascii="Times New Roman" w:hAnsi="Times New Roman"/>
          <w:b w:val="0"/>
        </w:rPr>
      </w:pPr>
    </w:p>
    <w:p w:rsidR="009C5B55" w:rsidRPr="00C41332" w:rsidRDefault="009C5B55" w:rsidP="00C41332">
      <w:pPr>
        <w:pStyle w:val="astyle"/>
        <w:ind w:left="1080"/>
        <w:jc w:val="left"/>
      </w:pPr>
      <w:r>
        <w:t>3.1</w:t>
      </w:r>
      <w:r w:rsidRPr="00C41332">
        <w:t xml:space="preserve">Non-licensed staff, foster parents or respite workers must be certified in </w:t>
      </w:r>
      <w:r>
        <w:t>“Medication Administration” t</w:t>
      </w:r>
      <w:r w:rsidRPr="00C41332">
        <w:t>raining before administering or assisting in the administration of medications.</w:t>
      </w:r>
    </w:p>
    <w:p w:rsidR="009C5B55" w:rsidRPr="00C41332" w:rsidRDefault="009C5B55" w:rsidP="00C41332">
      <w:pPr>
        <w:pStyle w:val="astyle"/>
        <w:ind w:left="1080"/>
        <w:jc w:val="left"/>
      </w:pPr>
    </w:p>
    <w:p w:rsidR="009C5B55" w:rsidRDefault="009C5B55" w:rsidP="00F22D89">
      <w:pPr>
        <w:pStyle w:val="astyle"/>
        <w:ind w:left="1080"/>
        <w:jc w:val="left"/>
      </w:pPr>
      <w:r w:rsidRPr="00C41332">
        <w:lastRenderedPageBreak/>
        <w:t>3.2 Medication Administration training shall be renewed every 12 months for desig</w:t>
      </w:r>
      <w:r>
        <w:t>nated trainers, certified staff</w:t>
      </w:r>
      <w:r w:rsidRPr="00C41332">
        <w:t xml:space="preserve"> and adult foster care providers. Foster parents and respite workers serving children have the option of taking the standardized medication administration test in lieu </w:t>
      </w:r>
      <w:r>
        <w:t>of annual renewal of training. </w:t>
      </w:r>
      <w:r w:rsidRPr="00C41332">
        <w:t>A passing grade of 80% must be achieved t</w:t>
      </w:r>
      <w:r>
        <w:t>o meet annual requirement. </w:t>
      </w:r>
      <w:r w:rsidRPr="00C41332">
        <w:t xml:space="preserve">After two unsuccessful attempts </w:t>
      </w:r>
      <w:r>
        <w:t>to receive a passing grade, it</w:t>
      </w:r>
      <w:r w:rsidRPr="00C41332">
        <w:t xml:space="preserve"> will be required to take the training again.</w:t>
      </w:r>
    </w:p>
    <w:p w:rsidR="00A552D9" w:rsidRPr="00C41332" w:rsidRDefault="00A552D9" w:rsidP="00F22D89">
      <w:pPr>
        <w:pStyle w:val="astyle"/>
        <w:ind w:left="1080"/>
        <w:jc w:val="left"/>
      </w:pPr>
    </w:p>
    <w:p w:rsidR="009C5B55" w:rsidRPr="00C41332" w:rsidRDefault="009C5B55" w:rsidP="00C41332">
      <w:pPr>
        <w:pStyle w:val="Heading1"/>
        <w:rPr>
          <w:rFonts w:ascii="Times New Roman" w:hAnsi="Times New Roman"/>
        </w:rPr>
      </w:pPr>
      <w:r>
        <w:rPr>
          <w:rFonts w:ascii="Times New Roman" w:hAnsi="Times New Roman"/>
        </w:rPr>
        <w:t xml:space="preserve">4.0     </w:t>
      </w:r>
      <w:r w:rsidRPr="00C41332">
        <w:rPr>
          <w:rFonts w:ascii="Times New Roman" w:hAnsi="Times New Roman"/>
        </w:rPr>
        <w:t>VERIFICATION OF TRAINING</w:t>
      </w:r>
    </w:p>
    <w:p w:rsidR="009C5B55" w:rsidRPr="00C41332" w:rsidRDefault="009C5B55" w:rsidP="00C41332">
      <w:pPr>
        <w:pStyle w:val="astyle"/>
      </w:pPr>
    </w:p>
    <w:p w:rsidR="009C5B55" w:rsidRDefault="009C5B55" w:rsidP="00E35C77">
      <w:pPr>
        <w:pStyle w:val="astyle"/>
        <w:ind w:left="1080"/>
        <w:jc w:val="left"/>
      </w:pPr>
      <w:r w:rsidRPr="00C41332">
        <w:t>4.1 At the conclusion of the training a standardized test will be administ</w:t>
      </w:r>
      <w:r w:rsidR="00A552D9">
        <w:t>ered as a measure of competency:</w:t>
      </w:r>
    </w:p>
    <w:p w:rsidR="00A552D9" w:rsidRPr="00C41332" w:rsidRDefault="00A552D9" w:rsidP="00E35C77">
      <w:pPr>
        <w:pStyle w:val="astyle"/>
        <w:ind w:left="1080"/>
        <w:jc w:val="left"/>
      </w:pPr>
    </w:p>
    <w:p w:rsidR="009C5B55" w:rsidRPr="00C41332" w:rsidRDefault="009C5B55" w:rsidP="00C41332">
      <w:pPr>
        <w:pStyle w:val="1style"/>
        <w:numPr>
          <w:ilvl w:val="1"/>
          <w:numId w:val="3"/>
        </w:numPr>
        <w:ind w:left="1800"/>
        <w:jc w:val="left"/>
      </w:pPr>
      <w:r w:rsidRPr="00C41332">
        <w:t>The medical practitioner or qualified staff person ad</w:t>
      </w:r>
      <w:r>
        <w:t xml:space="preserve">ministering the training and </w:t>
      </w:r>
      <w:r w:rsidRPr="00C41332">
        <w:t>test will score the test. For staff and adult foster parents working in behavioral health programs, test resul</w:t>
      </w:r>
      <w:r>
        <w:t>ts must be verified by an AzCA Medical Practitioner or R</w:t>
      </w:r>
      <w:r w:rsidRPr="00C41332">
        <w:t>egiste</w:t>
      </w:r>
      <w:r>
        <w:t>red N</w:t>
      </w:r>
      <w:r w:rsidRPr="00C41332">
        <w:t>urse.</w:t>
      </w:r>
    </w:p>
    <w:p w:rsidR="009C5B55" w:rsidRPr="00C41332" w:rsidRDefault="009C5B55" w:rsidP="00C41332">
      <w:pPr>
        <w:pStyle w:val="1style"/>
        <w:numPr>
          <w:ilvl w:val="1"/>
          <w:numId w:val="3"/>
        </w:numPr>
        <w:ind w:left="1800"/>
        <w:jc w:val="left"/>
      </w:pPr>
      <w:r w:rsidRPr="00C41332">
        <w:t>The standa</w:t>
      </w:r>
      <w:r>
        <w:t>rd for achieving competency shall</w:t>
      </w:r>
      <w:r w:rsidRPr="00C41332">
        <w:t xml:space="preserve"> be receiving a s</w:t>
      </w:r>
      <w:r>
        <w:t>core of at least 80% correct (e</w:t>
      </w:r>
      <w:r w:rsidRPr="00C41332">
        <w:t>ach section of a multi-part question will count as one item.)</w:t>
      </w:r>
    </w:p>
    <w:p w:rsidR="009C5B55" w:rsidRPr="00C41332" w:rsidRDefault="009C5B55" w:rsidP="00C41332">
      <w:pPr>
        <w:pStyle w:val="1style"/>
        <w:numPr>
          <w:ilvl w:val="1"/>
          <w:numId w:val="3"/>
        </w:numPr>
        <w:ind w:left="1800"/>
        <w:jc w:val="left"/>
      </w:pPr>
      <w:r>
        <w:t>If the qualified staff person, Medical Practitioner, or Registered N</w:t>
      </w:r>
      <w:r w:rsidRPr="00C41332">
        <w:t>urse reviewing the test identifies a pattern of incorrect responses that relate to a specific area of the training, focused retraining and ret</w:t>
      </w:r>
      <w:r>
        <w:t>esting in that specific area shall</w:t>
      </w:r>
      <w:r w:rsidRPr="00C41332">
        <w:t xml:space="preserve"> be mandated</w:t>
      </w:r>
      <w:r>
        <w:t>,</w:t>
      </w:r>
      <w:r w:rsidRPr="00C41332">
        <w:t xml:space="preserve"> even if the total score was at least 80%.</w:t>
      </w:r>
    </w:p>
    <w:p w:rsidR="009C5B55" w:rsidRDefault="009C5B55" w:rsidP="00C41332">
      <w:pPr>
        <w:pStyle w:val="1style"/>
        <w:numPr>
          <w:ilvl w:val="1"/>
          <w:numId w:val="3"/>
        </w:numPr>
        <w:ind w:left="1800"/>
        <w:jc w:val="left"/>
      </w:pPr>
      <w:r w:rsidRPr="00C41332">
        <w:t>If the score on the</w:t>
      </w:r>
      <w:r>
        <w:t xml:space="preserve"> test is less than 80%</w:t>
      </w:r>
      <w:r w:rsidRPr="00C41332">
        <w:t>, the person can re-take the test up to two times without being retrained. If the score on the final allowed re-test is still below 80%, the person needs</w:t>
      </w:r>
      <w:r>
        <w:t xml:space="preserve"> to be retrained in the entire</w:t>
      </w:r>
      <w:r w:rsidRPr="00C41332">
        <w:t xml:space="preserve"> curriculum.</w:t>
      </w:r>
    </w:p>
    <w:p w:rsidR="00A552D9" w:rsidRPr="00C41332" w:rsidRDefault="00A552D9" w:rsidP="00A552D9">
      <w:pPr>
        <w:pStyle w:val="1style"/>
        <w:numPr>
          <w:ilvl w:val="0"/>
          <w:numId w:val="0"/>
        </w:numPr>
        <w:ind w:left="1800"/>
        <w:jc w:val="left"/>
      </w:pPr>
    </w:p>
    <w:p w:rsidR="009C5B55" w:rsidRDefault="00987988" w:rsidP="00987988">
      <w:pPr>
        <w:pStyle w:val="astyle"/>
        <w:ind w:left="1080"/>
        <w:jc w:val="left"/>
      </w:pPr>
      <w:r>
        <w:t xml:space="preserve">4.2 </w:t>
      </w:r>
      <w:r w:rsidR="009C5B55" w:rsidRPr="00C41332">
        <w:t>In addition to passing the written test, staff wi</w:t>
      </w:r>
      <w:r w:rsidR="009C5B55">
        <w:t>ll be observed by a Medical</w:t>
      </w:r>
      <w:r>
        <w:t xml:space="preserve"> </w:t>
      </w:r>
      <w:r w:rsidR="009C5B55">
        <w:t>Practitioner or Registered Nurse. The qualified staff shall be observed to be</w:t>
      </w:r>
      <w:r>
        <w:t xml:space="preserve"> </w:t>
      </w:r>
      <w:r w:rsidR="009C5B55" w:rsidRPr="00C41332">
        <w:t xml:space="preserve">competent in all components of assisting clients with </w:t>
      </w:r>
      <w:r w:rsidRPr="00C41332">
        <w:t>self-administration</w:t>
      </w:r>
      <w:r w:rsidR="009C5B55" w:rsidRPr="00C41332">
        <w:t xml:space="preserve"> before independently</w:t>
      </w:r>
      <w:r w:rsidR="009C5B55">
        <w:t xml:space="preserve"> allowed to assist</w:t>
      </w:r>
      <w:r w:rsidR="00A552D9">
        <w:t xml:space="preserve"> clients:</w:t>
      </w:r>
    </w:p>
    <w:p w:rsidR="00A552D9" w:rsidRPr="00C41332" w:rsidRDefault="00A552D9" w:rsidP="00987988">
      <w:pPr>
        <w:pStyle w:val="astyle"/>
        <w:ind w:left="1080"/>
        <w:jc w:val="left"/>
      </w:pPr>
    </w:p>
    <w:p w:rsidR="009C5B55" w:rsidRPr="00C41332" w:rsidRDefault="009C5B55" w:rsidP="00C41332">
      <w:pPr>
        <w:pStyle w:val="1style"/>
        <w:numPr>
          <w:ilvl w:val="1"/>
          <w:numId w:val="4"/>
        </w:numPr>
        <w:ind w:left="1800"/>
        <w:jc w:val="left"/>
      </w:pPr>
      <w:r w:rsidRPr="00C41332">
        <w:t>Client</w:t>
      </w:r>
      <w:r>
        <w:t>s</w:t>
      </w:r>
      <w:r w:rsidRPr="00C41332">
        <w:t xml:space="preserve"> and staff must wash hands</w:t>
      </w:r>
    </w:p>
    <w:p w:rsidR="009C5B55" w:rsidRPr="00C41332" w:rsidRDefault="009C5B55" w:rsidP="00C41332">
      <w:pPr>
        <w:pStyle w:val="1style"/>
        <w:numPr>
          <w:ilvl w:val="1"/>
          <w:numId w:val="4"/>
        </w:numPr>
        <w:ind w:left="1800"/>
        <w:jc w:val="left"/>
      </w:pPr>
      <w:r w:rsidRPr="00C41332">
        <w:t>Qual</w:t>
      </w:r>
      <w:r>
        <w:t>ified staff shall read the D</w:t>
      </w:r>
      <w:r w:rsidRPr="00C41332">
        <w:t>octor’s order sheet</w:t>
      </w:r>
    </w:p>
    <w:p w:rsidR="009C5B55" w:rsidRPr="00C41332" w:rsidRDefault="009C5B55" w:rsidP="00C41332">
      <w:pPr>
        <w:pStyle w:val="1style"/>
        <w:numPr>
          <w:ilvl w:val="1"/>
          <w:numId w:val="4"/>
        </w:numPr>
        <w:ind w:left="1800"/>
        <w:jc w:val="left"/>
      </w:pPr>
      <w:r w:rsidRPr="00C41332">
        <w:t>In the client’s presence, qualified staff shall read the medication label to determine:</w:t>
      </w:r>
    </w:p>
    <w:p w:rsidR="009C5B55" w:rsidRPr="00C41332" w:rsidRDefault="009C5B55" w:rsidP="00C41332">
      <w:pPr>
        <w:pStyle w:val="1style"/>
        <w:numPr>
          <w:ilvl w:val="2"/>
          <w:numId w:val="4"/>
        </w:numPr>
        <w:ind w:left="2520"/>
        <w:jc w:val="left"/>
      </w:pPr>
      <w:r w:rsidRPr="00C41332">
        <w:t>Right Name and D.O.B</w:t>
      </w:r>
      <w:r w:rsidR="00A552D9">
        <w:t>.</w:t>
      </w:r>
    </w:p>
    <w:p w:rsidR="009C5B55" w:rsidRPr="00C41332" w:rsidRDefault="009C5B55" w:rsidP="00C41332">
      <w:pPr>
        <w:pStyle w:val="1style"/>
        <w:numPr>
          <w:ilvl w:val="2"/>
          <w:numId w:val="4"/>
        </w:numPr>
        <w:ind w:left="2520"/>
        <w:jc w:val="left"/>
      </w:pPr>
      <w:r w:rsidRPr="00C41332">
        <w:t>Right Medication</w:t>
      </w:r>
    </w:p>
    <w:p w:rsidR="009C5B55" w:rsidRPr="00C41332" w:rsidRDefault="009C5B55" w:rsidP="00C41332">
      <w:pPr>
        <w:pStyle w:val="1style"/>
        <w:numPr>
          <w:ilvl w:val="2"/>
          <w:numId w:val="4"/>
        </w:numPr>
        <w:ind w:left="2520"/>
        <w:jc w:val="left"/>
      </w:pPr>
      <w:r w:rsidRPr="00C41332">
        <w:lastRenderedPageBreak/>
        <w:t>Right Dosage and Amount</w:t>
      </w:r>
    </w:p>
    <w:p w:rsidR="009C5B55" w:rsidRPr="00C41332" w:rsidRDefault="009C5B55" w:rsidP="00C41332">
      <w:pPr>
        <w:pStyle w:val="1style"/>
        <w:numPr>
          <w:ilvl w:val="2"/>
          <w:numId w:val="4"/>
        </w:numPr>
        <w:ind w:left="2520"/>
        <w:jc w:val="left"/>
      </w:pPr>
      <w:r w:rsidRPr="00C41332">
        <w:t>Right Time or Time intervals</w:t>
      </w:r>
    </w:p>
    <w:p w:rsidR="009C5B55" w:rsidRPr="00C41332" w:rsidRDefault="009C5B55" w:rsidP="00C41332">
      <w:pPr>
        <w:pStyle w:val="1style"/>
        <w:numPr>
          <w:ilvl w:val="2"/>
          <w:numId w:val="4"/>
        </w:numPr>
        <w:ind w:left="2520"/>
        <w:jc w:val="left"/>
      </w:pPr>
      <w:r w:rsidRPr="00C41332">
        <w:t>Right Route</w:t>
      </w:r>
    </w:p>
    <w:p w:rsidR="009C5B55" w:rsidRPr="00C41332" w:rsidRDefault="009C5B55" w:rsidP="00C41332">
      <w:pPr>
        <w:pStyle w:val="1style"/>
        <w:numPr>
          <w:ilvl w:val="1"/>
          <w:numId w:val="4"/>
        </w:numPr>
        <w:ind w:left="1800"/>
        <w:jc w:val="left"/>
      </w:pPr>
      <w:r w:rsidRPr="00C41332">
        <w:t>Open medication container</w:t>
      </w:r>
      <w:r>
        <w:t>s</w:t>
      </w:r>
      <w:r w:rsidRPr="00C41332">
        <w:t xml:space="preserve"> shall be handed to the client</w:t>
      </w:r>
      <w:r>
        <w:t>s</w:t>
      </w:r>
      <w:r w:rsidRPr="00C41332">
        <w:t xml:space="preserve"> with explicit instruction on how much medication is to be taken out of the container</w:t>
      </w:r>
    </w:p>
    <w:p w:rsidR="009C5B55" w:rsidRPr="00C41332" w:rsidRDefault="009C5B55" w:rsidP="00C41332">
      <w:pPr>
        <w:pStyle w:val="1style"/>
        <w:numPr>
          <w:ilvl w:val="1"/>
          <w:numId w:val="4"/>
        </w:numPr>
        <w:ind w:left="1800"/>
        <w:jc w:val="left"/>
      </w:pPr>
      <w:r w:rsidRPr="00C41332">
        <w:t>Client</w:t>
      </w:r>
      <w:r>
        <w:t>s</w:t>
      </w:r>
      <w:r w:rsidRPr="00C41332">
        <w:t xml:space="preserve"> shall be instructed to pour correct medication into a disposable cup from the bottle</w:t>
      </w:r>
    </w:p>
    <w:p w:rsidR="009C5B55" w:rsidRPr="00C41332" w:rsidRDefault="009C5B55" w:rsidP="00C41332">
      <w:pPr>
        <w:pStyle w:val="1style"/>
        <w:numPr>
          <w:ilvl w:val="1"/>
          <w:numId w:val="4"/>
        </w:numPr>
        <w:ind w:left="1800"/>
        <w:jc w:val="left"/>
      </w:pPr>
      <w:r w:rsidRPr="00C41332">
        <w:t>Qualified staff checks to assure that the correct dose is in the cup</w:t>
      </w:r>
    </w:p>
    <w:p w:rsidR="009C5B55" w:rsidRPr="00C41332" w:rsidRDefault="009C5B55" w:rsidP="00C41332">
      <w:pPr>
        <w:pStyle w:val="1style"/>
        <w:numPr>
          <w:ilvl w:val="1"/>
          <w:numId w:val="4"/>
        </w:numPr>
        <w:ind w:left="1800"/>
        <w:jc w:val="left"/>
      </w:pPr>
      <w:r w:rsidRPr="00C41332">
        <w:t>Client returns the bottle to the qualified staff who recaps the container</w:t>
      </w:r>
    </w:p>
    <w:p w:rsidR="009C5B55" w:rsidRPr="00C41332" w:rsidRDefault="009C5B55" w:rsidP="00C41332">
      <w:pPr>
        <w:pStyle w:val="1style"/>
        <w:numPr>
          <w:ilvl w:val="1"/>
          <w:numId w:val="4"/>
        </w:numPr>
        <w:ind w:left="1800"/>
        <w:jc w:val="left"/>
      </w:pPr>
      <w:r w:rsidRPr="00C41332">
        <w:t xml:space="preserve">Qualified staff fills out and signs the </w:t>
      </w:r>
      <w:r>
        <w:t>“Self-Administration of M</w:t>
      </w:r>
      <w:r w:rsidRPr="00C41332">
        <w:t>edication</w:t>
      </w:r>
      <w:r>
        <w:t xml:space="preserve"> R</w:t>
      </w:r>
      <w:r w:rsidRPr="00C41332">
        <w:t>ecord</w:t>
      </w:r>
      <w:r>
        <w:t>”.</w:t>
      </w:r>
    </w:p>
    <w:p w:rsidR="009C5B55" w:rsidRPr="00C41332" w:rsidRDefault="009C5B55" w:rsidP="00C41332">
      <w:pPr>
        <w:pStyle w:val="1style"/>
        <w:numPr>
          <w:ilvl w:val="1"/>
          <w:numId w:val="4"/>
        </w:numPr>
        <w:ind w:left="1800"/>
        <w:jc w:val="left"/>
      </w:pPr>
      <w:r w:rsidRPr="00C41332">
        <w:t>Client initials record in appropriate slot</w:t>
      </w:r>
    </w:p>
    <w:p w:rsidR="009C5B55" w:rsidRPr="00C41332" w:rsidRDefault="00143C41" w:rsidP="00C413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in;margin-top:11.6pt;width:10.1pt;height:13.45pt;z-index:251657728">
            <v:imagedata r:id="rId13" o:title=""/>
          </v:shape>
        </w:pict>
      </w:r>
      <w:r w:rsidR="009C5B55">
        <w:rPr>
          <w:noProof/>
        </w:rPr>
        <w:t xml:space="preserve"> </w:t>
      </w:r>
    </w:p>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rsidP="00C41332"/>
    <w:p w:rsidR="009C5B55" w:rsidRPr="00C41332" w:rsidRDefault="009C5B55"/>
    <w:sectPr w:rsidR="009C5B55" w:rsidRPr="00C41332" w:rsidSect="009C5B55">
      <w:headerReference w:type="default" r:id="rId14"/>
      <w:footerReference w:type="default" r:id="rId15"/>
      <w:pgSz w:w="12240" w:h="15840" w:code="1"/>
      <w:pgMar w:top="1080" w:right="1440" w:bottom="1080" w:left="1440" w:header="936"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4E" w:rsidRDefault="00EB264E">
      <w:r>
        <w:separator/>
      </w:r>
    </w:p>
  </w:endnote>
  <w:endnote w:type="continuationSeparator" w:id="0">
    <w:p w:rsidR="00EB264E" w:rsidRDefault="00EB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55" w:rsidRPr="00A552D9" w:rsidRDefault="009C5B55">
    <w:pPr>
      <w:tabs>
        <w:tab w:val="right" w:pos="9360"/>
      </w:tabs>
      <w:jc w:val="left"/>
      <w:rPr>
        <w:sz w:val="20"/>
      </w:rPr>
    </w:pPr>
    <w:r w:rsidRPr="00A552D9">
      <w:rPr>
        <w:sz w:val="20"/>
      </w:rPr>
      <w:t xml:space="preserve">Page </w:t>
    </w:r>
    <w:r w:rsidRPr="00A552D9">
      <w:rPr>
        <w:rStyle w:val="PageNumber"/>
        <w:sz w:val="20"/>
      </w:rPr>
      <w:fldChar w:fldCharType="begin"/>
    </w:r>
    <w:r w:rsidRPr="00A552D9">
      <w:rPr>
        <w:rStyle w:val="PageNumber"/>
        <w:sz w:val="20"/>
      </w:rPr>
      <w:instrText xml:space="preserve"> PAGE </w:instrText>
    </w:r>
    <w:r w:rsidRPr="00A552D9">
      <w:rPr>
        <w:rStyle w:val="PageNumber"/>
        <w:sz w:val="20"/>
      </w:rPr>
      <w:fldChar w:fldCharType="separate"/>
    </w:r>
    <w:r w:rsidR="00143C41">
      <w:rPr>
        <w:rStyle w:val="PageNumber"/>
        <w:noProof/>
        <w:sz w:val="20"/>
      </w:rPr>
      <w:t>2</w:t>
    </w:r>
    <w:r w:rsidRPr="00A552D9">
      <w:rPr>
        <w:rStyle w:val="PageNumber"/>
        <w:sz w:val="20"/>
      </w:rPr>
      <w:fldChar w:fldCharType="end"/>
    </w:r>
    <w:r w:rsidRPr="00A552D9">
      <w:rPr>
        <w:rStyle w:val="PageNumber"/>
        <w:sz w:val="20"/>
      </w:rPr>
      <w:t xml:space="preserve"> of </w:t>
    </w:r>
    <w:r w:rsidRPr="00A552D9">
      <w:rPr>
        <w:rStyle w:val="PageNumber"/>
        <w:sz w:val="20"/>
      </w:rPr>
      <w:fldChar w:fldCharType="begin"/>
    </w:r>
    <w:r w:rsidRPr="00A552D9">
      <w:rPr>
        <w:rStyle w:val="PageNumber"/>
        <w:sz w:val="20"/>
      </w:rPr>
      <w:instrText xml:space="preserve"> NUMPAGES </w:instrText>
    </w:r>
    <w:r w:rsidRPr="00A552D9">
      <w:rPr>
        <w:rStyle w:val="PageNumber"/>
        <w:sz w:val="20"/>
      </w:rPr>
      <w:fldChar w:fldCharType="separate"/>
    </w:r>
    <w:r w:rsidR="00143C41">
      <w:rPr>
        <w:rStyle w:val="PageNumber"/>
        <w:noProof/>
        <w:sz w:val="20"/>
      </w:rPr>
      <w:t>4</w:t>
    </w:r>
    <w:r w:rsidRPr="00A552D9">
      <w:rPr>
        <w:rStyle w:val="PageNumber"/>
        <w:sz w:val="20"/>
      </w:rPr>
      <w:fldChar w:fldCharType="end"/>
    </w:r>
    <w:r w:rsidRPr="00A552D9">
      <w:rPr>
        <w:rStyle w:val="PageNumber"/>
        <w:sz w:val="20"/>
      </w:rPr>
      <w:t xml:space="preserve"> </w:t>
    </w:r>
    <w:r w:rsidRPr="00A552D9">
      <w:rPr>
        <w:rStyle w:val="PageNumber"/>
        <w:sz w:val="20"/>
      </w:rPr>
      <w:tab/>
    </w:r>
    <w:r w:rsidRPr="00A552D9">
      <w:rPr>
        <w:sz w:val="20"/>
      </w:rPr>
      <w:t>Data/P&amp;P/</w:t>
    </w:r>
    <w:r w:rsidR="00C23E62">
      <w:rPr>
        <w:sz w:val="20"/>
      </w:rPr>
      <w:t>CW</w:t>
    </w:r>
    <w:r w:rsidRPr="00A552D9">
      <w:rPr>
        <w:sz w:val="20"/>
      </w:rPr>
      <w:t xml:space="preserve"> 3</w:t>
    </w:r>
    <w:r w:rsidR="00C23E62">
      <w:rPr>
        <w:sz w:val="20"/>
      </w:rPr>
      <w:t>30</w:t>
    </w:r>
    <w:r w:rsidRPr="00A552D9">
      <w:rPr>
        <w:rStyle w:val="PageNumbe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4E" w:rsidRDefault="00EB264E">
      <w:r>
        <w:separator/>
      </w:r>
    </w:p>
  </w:footnote>
  <w:footnote w:type="continuationSeparator" w:id="0">
    <w:p w:rsidR="00EB264E" w:rsidRDefault="00EB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B55" w:rsidRDefault="00143C41" w:rsidP="00A446BA">
    <w:pPr>
      <w:jc w:val="center"/>
      <w:rPr>
        <w:sz w:val="20"/>
      </w:rPr>
    </w:pPr>
    <w:r>
      <w:rPr>
        <w:noProof/>
      </w:rPr>
      <w:pict>
        <v:shapetype id="_x0000_t202" coordsize="21600,21600" o:spt="202" path="m,l,21600r21600,l21600,xe">
          <v:stroke joinstyle="miter"/>
          <v:path gradientshapeok="t" o:connecttype="rect"/>
        </v:shapetype>
        <v:shape id="_x0000_s2049" type="#_x0000_t202" style="position:absolute;left:0;text-align:left;margin-left:225.75pt;margin-top:-13.5pt;width:34.65pt;height:34pt;z-index:251657728;mso-wrap-style:none" o:allowincell="f" filled="f" stroked="f">
          <v:textbox style="mso-next-textbox:#_x0000_s2049;mso-fit-shape-to-text:t">
            <w:txbxContent>
              <w:p w:rsidR="009C5B55" w:rsidRDefault="009C5B55" w:rsidP="00A446BA">
                <w:r>
                  <w:object w:dxaOrig="31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27.75pt" o:ole="" fillcolor="window">
                      <v:imagedata r:id="rId1" o:title=""/>
                    </v:shape>
                    <o:OLEObject Type="Embed" ProgID="Word.Picture.8" ShapeID="_x0000_i1026" DrawAspect="Content" ObjectID="_1469880494" r:id="rId2"/>
                  </w:object>
                </w:r>
              </w:p>
            </w:txbxContent>
          </v:textbox>
        </v:shape>
      </w:pict>
    </w:r>
    <w:r w:rsidR="009C5B55">
      <w:rPr>
        <w:sz w:val="20"/>
      </w:rPr>
      <w:t xml:space="preserve">ARIZONA’S CHILDREN ASSOCIATION                </w:t>
    </w:r>
    <w:r w:rsidR="009C5B55">
      <w:rPr>
        <w:rFonts w:ascii="Arial" w:hAnsi="Arial"/>
        <w:sz w:val="20"/>
      </w:rPr>
      <w:t xml:space="preserve"> </w:t>
    </w:r>
    <w:r w:rsidR="009C5B55">
      <w:rPr>
        <w:sz w:val="20"/>
      </w:rPr>
      <w:t>POLICY &amp; PROCEDURE MANUAL</w:t>
    </w:r>
  </w:p>
  <w:p w:rsidR="009C5B55" w:rsidRPr="009A0B9A" w:rsidRDefault="009C5B55" w:rsidP="00A446BA">
    <w:pPr>
      <w:tabs>
        <w:tab w:val="left" w:pos="900"/>
      </w:tabs>
      <w:ind w:right="-540"/>
      <w:rPr>
        <w:sz w:val="36"/>
        <w:szCs w:val="36"/>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1402"/>
      <w:gridCol w:w="3419"/>
      <w:gridCol w:w="2601"/>
    </w:tblGrid>
    <w:tr w:rsidR="009C5B55" w:rsidTr="00A446BA">
      <w:trPr>
        <w:trHeight w:val="293"/>
        <w:jc w:val="center"/>
      </w:trPr>
      <w:tc>
        <w:tcPr>
          <w:tcW w:w="2099" w:type="dxa"/>
          <w:shd w:val="clear" w:color="auto" w:fill="E6E6E6"/>
        </w:tcPr>
        <w:p w:rsidR="009C5B55" w:rsidRPr="00A552D9" w:rsidRDefault="009C5B55" w:rsidP="00A446BA">
          <w:pPr>
            <w:ind w:left="-108"/>
            <w:jc w:val="left"/>
            <w:rPr>
              <w:smallCaps/>
              <w:sz w:val="28"/>
              <w:szCs w:val="28"/>
            </w:rPr>
          </w:pPr>
          <w:r w:rsidRPr="00A552D9">
            <w:rPr>
              <w:b/>
              <w:smallCaps/>
              <w:sz w:val="28"/>
              <w:szCs w:val="28"/>
            </w:rPr>
            <w:t xml:space="preserve">  </w:t>
          </w:r>
          <w:r w:rsidRPr="00A552D9">
            <w:rPr>
              <w:b/>
              <w:sz w:val="28"/>
              <w:szCs w:val="28"/>
            </w:rPr>
            <w:t>SUBJECT</w:t>
          </w:r>
          <w:r w:rsidRPr="00A552D9">
            <w:rPr>
              <w:b/>
              <w:smallCaps/>
              <w:sz w:val="28"/>
              <w:szCs w:val="28"/>
            </w:rPr>
            <w:t xml:space="preserve">: </w:t>
          </w:r>
        </w:p>
      </w:tc>
      <w:tc>
        <w:tcPr>
          <w:tcW w:w="7422" w:type="dxa"/>
          <w:gridSpan w:val="3"/>
        </w:tcPr>
        <w:p w:rsidR="009C5B55" w:rsidRPr="00A552D9" w:rsidRDefault="009C5B55" w:rsidP="00A552D9">
          <w:pPr>
            <w:jc w:val="left"/>
            <w:rPr>
              <w:b/>
              <w:smallCaps/>
              <w:sz w:val="28"/>
              <w:szCs w:val="28"/>
            </w:rPr>
          </w:pPr>
          <w:r w:rsidRPr="00A552D9">
            <w:rPr>
              <w:b/>
              <w:sz w:val="28"/>
              <w:szCs w:val="28"/>
            </w:rPr>
            <w:t>MEDICATION SERVICES</w:t>
          </w:r>
          <w:r w:rsidRPr="00A552D9">
            <w:rPr>
              <w:b/>
              <w:smallCaps/>
              <w:sz w:val="28"/>
              <w:szCs w:val="28"/>
            </w:rPr>
            <w:t xml:space="preserve">               </w:t>
          </w:r>
        </w:p>
      </w:tc>
    </w:tr>
    <w:tr w:rsidR="009C5B55" w:rsidTr="00A446BA">
      <w:trPr>
        <w:trHeight w:val="293"/>
        <w:jc w:val="center"/>
      </w:trPr>
      <w:tc>
        <w:tcPr>
          <w:tcW w:w="3501" w:type="dxa"/>
          <w:gridSpan w:val="2"/>
          <w:shd w:val="clear" w:color="auto" w:fill="E6E6E6"/>
        </w:tcPr>
        <w:p w:rsidR="009C5B55" w:rsidRPr="00A552D9" w:rsidRDefault="009C5B55" w:rsidP="00A446BA">
          <w:pPr>
            <w:jc w:val="left"/>
            <w:rPr>
              <w:b/>
              <w:smallCaps/>
              <w:sz w:val="28"/>
              <w:szCs w:val="28"/>
            </w:rPr>
          </w:pPr>
          <w:r w:rsidRPr="00A552D9">
            <w:rPr>
              <w:b/>
              <w:sz w:val="28"/>
              <w:szCs w:val="28"/>
            </w:rPr>
            <w:t>POLICY TITLE</w:t>
          </w:r>
          <w:r w:rsidRPr="00A552D9">
            <w:rPr>
              <w:b/>
              <w:smallCaps/>
              <w:sz w:val="28"/>
              <w:szCs w:val="28"/>
            </w:rPr>
            <w:t>:</w:t>
          </w:r>
        </w:p>
      </w:tc>
      <w:tc>
        <w:tcPr>
          <w:tcW w:w="6020" w:type="dxa"/>
          <w:gridSpan w:val="2"/>
        </w:tcPr>
        <w:p w:rsidR="009C5B55" w:rsidRPr="00A552D9" w:rsidRDefault="009C5B55" w:rsidP="00A552D9">
          <w:pPr>
            <w:pStyle w:val="Heading3"/>
            <w:jc w:val="left"/>
            <w:rPr>
              <w:caps/>
              <w:sz w:val="28"/>
              <w:szCs w:val="28"/>
            </w:rPr>
          </w:pPr>
          <w:r w:rsidRPr="00A552D9">
            <w:rPr>
              <w:caps/>
              <w:sz w:val="28"/>
              <w:szCs w:val="28"/>
            </w:rPr>
            <w:t xml:space="preserve">Medication Administration  </w:t>
          </w:r>
        </w:p>
        <w:p w:rsidR="009C5B55" w:rsidRPr="00A552D9" w:rsidRDefault="009C5B55" w:rsidP="00A552D9">
          <w:pPr>
            <w:jc w:val="left"/>
            <w:rPr>
              <w:b/>
              <w:smallCaps/>
              <w:sz w:val="28"/>
              <w:szCs w:val="28"/>
            </w:rPr>
          </w:pPr>
          <w:r w:rsidRPr="00A552D9">
            <w:rPr>
              <w:b/>
              <w:caps/>
              <w:sz w:val="28"/>
              <w:szCs w:val="28"/>
            </w:rPr>
            <w:t>Training for Non-Licensed Personnel</w:t>
          </w:r>
        </w:p>
      </w:tc>
    </w:tr>
    <w:tr w:rsidR="009C5B55" w:rsidTr="00A446BA">
      <w:trPr>
        <w:trHeight w:val="293"/>
        <w:jc w:val="center"/>
      </w:trPr>
      <w:tc>
        <w:tcPr>
          <w:tcW w:w="3501" w:type="dxa"/>
          <w:gridSpan w:val="2"/>
          <w:shd w:val="clear" w:color="auto" w:fill="E6E6E6"/>
        </w:tcPr>
        <w:p w:rsidR="009C5B55" w:rsidRPr="0007351E" w:rsidRDefault="009C5B55" w:rsidP="00A446BA">
          <w:pPr>
            <w:jc w:val="left"/>
            <w:rPr>
              <w:b/>
              <w:caps/>
              <w:sz w:val="28"/>
              <w:szCs w:val="28"/>
            </w:rPr>
          </w:pPr>
          <w:r w:rsidRPr="0007351E">
            <w:rPr>
              <w:b/>
              <w:caps/>
              <w:sz w:val="28"/>
              <w:szCs w:val="28"/>
            </w:rPr>
            <w:t>responsible Party:</w:t>
          </w:r>
        </w:p>
      </w:tc>
      <w:tc>
        <w:tcPr>
          <w:tcW w:w="6020" w:type="dxa"/>
          <w:gridSpan w:val="2"/>
        </w:tcPr>
        <w:p w:rsidR="009C5B55" w:rsidRPr="000324DF" w:rsidRDefault="009C5B55" w:rsidP="00A552D9">
          <w:pPr>
            <w:jc w:val="left"/>
            <w:rPr>
              <w:b/>
              <w:caps/>
              <w:sz w:val="28"/>
              <w:szCs w:val="28"/>
            </w:rPr>
          </w:pPr>
          <w:r w:rsidRPr="000324DF">
            <w:rPr>
              <w:b/>
              <w:caps/>
              <w:sz w:val="28"/>
              <w:szCs w:val="28"/>
            </w:rPr>
            <w:t>medical director</w:t>
          </w:r>
        </w:p>
      </w:tc>
    </w:tr>
    <w:tr w:rsidR="009C5B55" w:rsidTr="00A446BA">
      <w:trPr>
        <w:trHeight w:val="293"/>
        <w:jc w:val="center"/>
      </w:trPr>
      <w:tc>
        <w:tcPr>
          <w:tcW w:w="2099" w:type="dxa"/>
          <w:shd w:val="clear" w:color="auto" w:fill="E6E6E6"/>
        </w:tcPr>
        <w:p w:rsidR="009C5B55" w:rsidRPr="0007351E" w:rsidRDefault="009C5B55" w:rsidP="00A446BA">
          <w:pPr>
            <w:jc w:val="left"/>
            <w:rPr>
              <w:b/>
              <w:smallCaps/>
            </w:rPr>
          </w:pPr>
          <w:r w:rsidRPr="0007351E">
            <w:rPr>
              <w:b/>
              <w:smallCaps/>
            </w:rPr>
            <w:t xml:space="preserve">     Policy #:</w:t>
          </w:r>
        </w:p>
      </w:tc>
      <w:tc>
        <w:tcPr>
          <w:tcW w:w="1402" w:type="dxa"/>
        </w:tcPr>
        <w:p w:rsidR="009C5B55" w:rsidRPr="0007351E" w:rsidRDefault="00C23E62" w:rsidP="00C23E62">
          <w:pPr>
            <w:jc w:val="center"/>
            <w:rPr>
              <w:b/>
            </w:rPr>
          </w:pPr>
          <w:r>
            <w:rPr>
              <w:b/>
            </w:rPr>
            <w:t>CW</w:t>
          </w:r>
          <w:r w:rsidR="009C5B55" w:rsidRPr="0007351E">
            <w:rPr>
              <w:b/>
            </w:rPr>
            <w:t xml:space="preserve"> 3</w:t>
          </w:r>
          <w:r>
            <w:rPr>
              <w:b/>
            </w:rPr>
            <w:t>30</w:t>
          </w:r>
        </w:p>
      </w:tc>
      <w:tc>
        <w:tcPr>
          <w:tcW w:w="3419" w:type="dxa"/>
          <w:shd w:val="clear" w:color="auto" w:fill="E6E6E6"/>
        </w:tcPr>
        <w:p w:rsidR="009C5B55" w:rsidRPr="00A552D9" w:rsidRDefault="009C5B55" w:rsidP="00A552D9">
          <w:pPr>
            <w:jc w:val="left"/>
            <w:rPr>
              <w:b/>
              <w:smallCaps/>
            </w:rPr>
          </w:pPr>
          <w:r w:rsidRPr="00A552D9">
            <w:rPr>
              <w:b/>
              <w:smallCaps/>
            </w:rPr>
            <w:t>Effective Date:</w:t>
          </w:r>
        </w:p>
      </w:tc>
      <w:tc>
        <w:tcPr>
          <w:tcW w:w="2601" w:type="dxa"/>
        </w:tcPr>
        <w:p w:rsidR="009C5B55" w:rsidRPr="00C23E62" w:rsidRDefault="00A552D9" w:rsidP="00A552D9">
          <w:pPr>
            <w:jc w:val="left"/>
            <w:rPr>
              <w:b/>
              <w:smallCaps/>
              <w:szCs w:val="24"/>
            </w:rPr>
          </w:pPr>
          <w:r w:rsidRPr="00C23E62">
            <w:rPr>
              <w:b/>
              <w:smallCaps/>
              <w:szCs w:val="24"/>
            </w:rPr>
            <w:t>04/03</w:t>
          </w:r>
        </w:p>
      </w:tc>
    </w:tr>
    <w:tr w:rsidR="009C5B55" w:rsidTr="00A446BA">
      <w:trPr>
        <w:trHeight w:val="293"/>
        <w:jc w:val="center"/>
      </w:trPr>
      <w:tc>
        <w:tcPr>
          <w:tcW w:w="2099" w:type="dxa"/>
          <w:shd w:val="clear" w:color="auto" w:fill="E6E6E6"/>
        </w:tcPr>
        <w:p w:rsidR="009C5B55" w:rsidRPr="0007351E" w:rsidRDefault="009C5B55" w:rsidP="00A446BA">
          <w:pPr>
            <w:jc w:val="left"/>
            <w:rPr>
              <w:b/>
              <w:smallCaps/>
              <w:sz w:val="22"/>
              <w:szCs w:val="22"/>
            </w:rPr>
          </w:pPr>
          <w:r w:rsidRPr="0007351E">
            <w:rPr>
              <w:b/>
              <w:smallCaps/>
            </w:rPr>
            <w:t>#  Of Pages:</w:t>
          </w:r>
        </w:p>
      </w:tc>
      <w:tc>
        <w:tcPr>
          <w:tcW w:w="1402" w:type="dxa"/>
        </w:tcPr>
        <w:p w:rsidR="009C5B55" w:rsidRPr="0007351E" w:rsidRDefault="009C5B55" w:rsidP="00A446BA">
          <w:pPr>
            <w:jc w:val="center"/>
            <w:rPr>
              <w:smallCaps/>
              <w:sz w:val="22"/>
              <w:szCs w:val="22"/>
            </w:rPr>
          </w:pPr>
          <w:r w:rsidRPr="0007351E">
            <w:rPr>
              <w:b/>
              <w:smallCaps/>
            </w:rPr>
            <w:t>0</w:t>
          </w:r>
          <w:r>
            <w:rPr>
              <w:b/>
              <w:smallCaps/>
            </w:rPr>
            <w:t>4</w:t>
          </w:r>
        </w:p>
      </w:tc>
      <w:tc>
        <w:tcPr>
          <w:tcW w:w="3419" w:type="dxa"/>
          <w:shd w:val="clear" w:color="auto" w:fill="E6E6E6"/>
        </w:tcPr>
        <w:p w:rsidR="009C5B55" w:rsidRPr="00A552D9" w:rsidRDefault="009C5B55" w:rsidP="00A552D9">
          <w:pPr>
            <w:jc w:val="left"/>
            <w:rPr>
              <w:b/>
              <w:smallCaps/>
            </w:rPr>
          </w:pPr>
          <w:r w:rsidRPr="00A552D9">
            <w:rPr>
              <w:b/>
              <w:smallCaps/>
            </w:rPr>
            <w:t>Revision/Approval Date:</w:t>
          </w:r>
        </w:p>
      </w:tc>
      <w:tc>
        <w:tcPr>
          <w:tcW w:w="2601" w:type="dxa"/>
        </w:tcPr>
        <w:p w:rsidR="009C5B55" w:rsidRPr="00A552D9" w:rsidRDefault="00A552D9" w:rsidP="00A552D9">
          <w:pPr>
            <w:jc w:val="left"/>
            <w:rPr>
              <w:b/>
              <w:smallCaps/>
              <w:szCs w:val="22"/>
            </w:rPr>
          </w:pPr>
          <w:r w:rsidRPr="00A552D9">
            <w:rPr>
              <w:b/>
              <w:smallCaps/>
              <w:szCs w:val="22"/>
            </w:rPr>
            <w:t>02/14</w:t>
          </w:r>
        </w:p>
      </w:tc>
    </w:tr>
    <w:tr w:rsidR="009C5B55" w:rsidTr="00A446BA">
      <w:trPr>
        <w:trHeight w:val="276"/>
        <w:jc w:val="center"/>
      </w:trPr>
      <w:tc>
        <w:tcPr>
          <w:tcW w:w="2099" w:type="dxa"/>
          <w:shd w:val="clear" w:color="auto" w:fill="E6E6E6"/>
        </w:tcPr>
        <w:p w:rsidR="009C5B55" w:rsidRPr="0007351E" w:rsidRDefault="009C5B55" w:rsidP="00A446BA">
          <w:pPr>
            <w:jc w:val="left"/>
            <w:rPr>
              <w:b/>
              <w:smallCaps/>
            </w:rPr>
          </w:pPr>
          <w:r w:rsidRPr="0007351E">
            <w:rPr>
              <w:b/>
              <w:smallCaps/>
            </w:rPr>
            <w:t xml:space="preserve"> Approved By:  </w:t>
          </w:r>
        </w:p>
      </w:tc>
      <w:tc>
        <w:tcPr>
          <w:tcW w:w="7422" w:type="dxa"/>
          <w:gridSpan w:val="3"/>
        </w:tcPr>
        <w:p w:rsidR="009C5B55" w:rsidRPr="0007351E" w:rsidRDefault="00143C41" w:rsidP="00A446BA">
          <w:pPr>
            <w:rPr>
              <w:b/>
              <w:smallCaps/>
            </w:rPr>
          </w:pPr>
          <w:r>
            <w:rPr>
              <w:b/>
              <w:smallCaps/>
            </w:rPr>
            <w:t>Denise Ensdorff, President &amp; CEO</w:t>
          </w:r>
        </w:p>
      </w:tc>
    </w:tr>
  </w:tbl>
  <w:p w:rsidR="009C5B55" w:rsidRDefault="009C5B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5DD2"/>
    <w:multiLevelType w:val="hybridMultilevel"/>
    <w:tmpl w:val="E42C2A30"/>
    <w:lvl w:ilvl="0" w:tplc="F17CB0B6">
      <w:start w:val="1"/>
      <w:numFmt w:val="decimal"/>
      <w:pStyle w:val="1style"/>
      <w:lvlText w:val="%1."/>
      <w:lvlJc w:val="left"/>
      <w:pPr>
        <w:tabs>
          <w:tab w:val="num" w:pos="720"/>
        </w:tabs>
        <w:ind w:left="720" w:hanging="5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06C65B7"/>
    <w:multiLevelType w:val="multilevel"/>
    <w:tmpl w:val="2FC8911E"/>
    <w:lvl w:ilvl="0">
      <w:start w:val="1"/>
      <w:numFmt w:val="upperLetter"/>
      <w:lvlText w:val="%1."/>
      <w:lvlJc w:val="left"/>
      <w:pPr>
        <w:tabs>
          <w:tab w:val="num" w:pos="720"/>
        </w:tabs>
        <w:ind w:left="720" w:hanging="533"/>
      </w:pPr>
      <w:rPr>
        <w:rFonts w:cs="Times New Roman" w:hint="default"/>
      </w:rPr>
    </w:lvl>
    <w:lvl w:ilvl="1">
      <w:start w:val="1"/>
      <w:numFmt w:val="decimal"/>
      <w:lvlText w:val="%2."/>
      <w:lvlJc w:val="left"/>
      <w:pPr>
        <w:tabs>
          <w:tab w:val="num" w:pos="360"/>
        </w:tabs>
        <w:ind w:left="1080" w:hanging="360"/>
      </w:pPr>
      <w:rPr>
        <w:rFonts w:cs="Times New Roman" w:hint="default"/>
      </w:rPr>
    </w:lvl>
    <w:lvl w:ilvl="2">
      <w:start w:val="1"/>
      <w:numFmt w:val="lowerLetter"/>
      <w:lvlText w:val="%3."/>
      <w:lvlJc w:val="left"/>
      <w:pPr>
        <w:tabs>
          <w:tab w:val="num" w:pos="360"/>
        </w:tabs>
        <w:ind w:left="1440" w:hanging="360"/>
      </w:pPr>
      <w:rPr>
        <w:rFonts w:cs="Times New Roman" w:hint="default"/>
      </w:rPr>
    </w:lvl>
    <w:lvl w:ilvl="3">
      <w:start w:val="1"/>
      <w:numFmt w:val="bullet"/>
      <w:lvlText w:val=""/>
      <w:lvlJc w:val="left"/>
      <w:pPr>
        <w:tabs>
          <w:tab w:val="num" w:pos="360"/>
        </w:tabs>
        <w:ind w:left="1440" w:hanging="360"/>
      </w:pPr>
      <w:rPr>
        <w:rFonts w:ascii="Symbol" w:hAnsi="Symbol"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61F422F2"/>
    <w:multiLevelType w:val="multilevel"/>
    <w:tmpl w:val="2FC8911E"/>
    <w:lvl w:ilvl="0">
      <w:start w:val="1"/>
      <w:numFmt w:val="upperLetter"/>
      <w:lvlText w:val="%1."/>
      <w:lvlJc w:val="left"/>
      <w:pPr>
        <w:tabs>
          <w:tab w:val="num" w:pos="720"/>
        </w:tabs>
        <w:ind w:left="720" w:hanging="533"/>
      </w:pPr>
      <w:rPr>
        <w:rFonts w:cs="Times New Roman" w:hint="default"/>
      </w:rPr>
    </w:lvl>
    <w:lvl w:ilvl="1">
      <w:start w:val="1"/>
      <w:numFmt w:val="decimal"/>
      <w:lvlText w:val="%2."/>
      <w:lvlJc w:val="left"/>
      <w:pPr>
        <w:tabs>
          <w:tab w:val="num" w:pos="360"/>
        </w:tabs>
        <w:ind w:left="1080" w:hanging="360"/>
      </w:pPr>
      <w:rPr>
        <w:rFonts w:cs="Times New Roman" w:hint="default"/>
      </w:rPr>
    </w:lvl>
    <w:lvl w:ilvl="2">
      <w:start w:val="1"/>
      <w:numFmt w:val="lowerLetter"/>
      <w:lvlText w:val="%3."/>
      <w:lvlJc w:val="left"/>
      <w:pPr>
        <w:tabs>
          <w:tab w:val="num" w:pos="360"/>
        </w:tabs>
        <w:ind w:left="1440" w:hanging="360"/>
      </w:pPr>
      <w:rPr>
        <w:rFonts w:cs="Times New Roman" w:hint="default"/>
      </w:rPr>
    </w:lvl>
    <w:lvl w:ilvl="3">
      <w:start w:val="1"/>
      <w:numFmt w:val="bullet"/>
      <w:lvlText w:val=""/>
      <w:lvlJc w:val="left"/>
      <w:pPr>
        <w:tabs>
          <w:tab w:val="num" w:pos="360"/>
        </w:tabs>
        <w:ind w:left="1440" w:hanging="360"/>
      </w:pPr>
      <w:rPr>
        <w:rFonts w:ascii="Symbol" w:hAnsi="Symbol"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69727BED"/>
    <w:multiLevelType w:val="singleLevel"/>
    <w:tmpl w:val="04090015"/>
    <w:lvl w:ilvl="0">
      <w:start w:val="3"/>
      <w:numFmt w:val="upperLetter"/>
      <w:lvlText w:val="%1."/>
      <w:lvlJc w:val="left"/>
      <w:pPr>
        <w:tabs>
          <w:tab w:val="num" w:pos="360"/>
        </w:tabs>
        <w:ind w:left="360" w:hanging="36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Full" w:cryptAlgorithmClass="hash" w:cryptAlgorithmType="typeAny" w:cryptAlgorithmSid="4" w:cryptSpinCount="100000" w:hash="pgAfTozucrssY95YwDxz9l1pqUk=" w:salt="ZSSQN+w9o+K2hyhje8odG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332"/>
    <w:rsid w:val="000324DF"/>
    <w:rsid w:val="0004514B"/>
    <w:rsid w:val="00055205"/>
    <w:rsid w:val="0007351E"/>
    <w:rsid w:val="00090A14"/>
    <w:rsid w:val="000C0609"/>
    <w:rsid w:val="0014293F"/>
    <w:rsid w:val="00143C41"/>
    <w:rsid w:val="001879E7"/>
    <w:rsid w:val="00215BF8"/>
    <w:rsid w:val="00353C59"/>
    <w:rsid w:val="0037220B"/>
    <w:rsid w:val="00382ED9"/>
    <w:rsid w:val="0038323E"/>
    <w:rsid w:val="003A0897"/>
    <w:rsid w:val="003E7910"/>
    <w:rsid w:val="0041436B"/>
    <w:rsid w:val="00470E08"/>
    <w:rsid w:val="004A16F6"/>
    <w:rsid w:val="004B748E"/>
    <w:rsid w:val="004C596A"/>
    <w:rsid w:val="004E4C59"/>
    <w:rsid w:val="00545748"/>
    <w:rsid w:val="005853C8"/>
    <w:rsid w:val="00596FDA"/>
    <w:rsid w:val="006B67E2"/>
    <w:rsid w:val="00987988"/>
    <w:rsid w:val="009A0B9A"/>
    <w:rsid w:val="009C5B55"/>
    <w:rsid w:val="009E226E"/>
    <w:rsid w:val="00A00465"/>
    <w:rsid w:val="00A446BA"/>
    <w:rsid w:val="00A552D9"/>
    <w:rsid w:val="00A80B0D"/>
    <w:rsid w:val="00C23E62"/>
    <w:rsid w:val="00C41332"/>
    <w:rsid w:val="00C529AF"/>
    <w:rsid w:val="00C85076"/>
    <w:rsid w:val="00C85654"/>
    <w:rsid w:val="00CE4E77"/>
    <w:rsid w:val="00E25C46"/>
    <w:rsid w:val="00E35C77"/>
    <w:rsid w:val="00E65920"/>
    <w:rsid w:val="00E74935"/>
    <w:rsid w:val="00EB264E"/>
    <w:rsid w:val="00EE2DAE"/>
    <w:rsid w:val="00EF3CBA"/>
    <w:rsid w:val="00F22D89"/>
    <w:rsid w:val="00F33DE5"/>
    <w:rsid w:val="00FA29BB"/>
    <w:rsid w:val="00FB1D76"/>
    <w:rsid w:val="00FE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332"/>
    <w:pPr>
      <w:jc w:val="both"/>
    </w:pPr>
    <w:rPr>
      <w:sz w:val="24"/>
    </w:rPr>
  </w:style>
  <w:style w:type="paragraph" w:styleId="Heading1">
    <w:name w:val="heading 1"/>
    <w:aliases w:val="Policy Header"/>
    <w:basedOn w:val="Normal"/>
    <w:next w:val="Normal"/>
    <w:link w:val="Heading1Char"/>
    <w:uiPriority w:val="9"/>
    <w:qFormat/>
    <w:rsid w:val="00C41332"/>
    <w:pPr>
      <w:keepNext/>
      <w:tabs>
        <w:tab w:val="left" w:pos="468"/>
      </w:tabs>
      <w:outlineLvl w:val="0"/>
    </w:pPr>
    <w:rPr>
      <w:rFonts w:ascii="Arial Narrow" w:hAnsi="Arial Narrow"/>
      <w:b/>
      <w:caps/>
    </w:rPr>
  </w:style>
  <w:style w:type="paragraph" w:styleId="Heading3">
    <w:name w:val="heading 3"/>
    <w:basedOn w:val="Normal"/>
    <w:next w:val="Normal"/>
    <w:link w:val="Heading3Char"/>
    <w:uiPriority w:val="9"/>
    <w:qFormat/>
    <w:rsid w:val="00C41332"/>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er Char"/>
    <w:link w:val="Heading1"/>
    <w:uiPriority w:val="9"/>
    <w:rsid w:val="00395EE0"/>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395EE0"/>
    <w:rPr>
      <w:rFonts w:ascii="Cambria" w:eastAsia="Times New Roman" w:hAnsi="Cambria" w:cs="Times New Roman"/>
      <w:b/>
      <w:bCs/>
      <w:sz w:val="26"/>
      <w:szCs w:val="26"/>
    </w:rPr>
  </w:style>
  <w:style w:type="character" w:styleId="PageNumber">
    <w:name w:val="page number"/>
    <w:uiPriority w:val="99"/>
    <w:rsid w:val="00C41332"/>
    <w:rPr>
      <w:rFonts w:cs="Times New Roman"/>
    </w:rPr>
  </w:style>
  <w:style w:type="paragraph" w:customStyle="1" w:styleId="astyle">
    <w:name w:val="astyle"/>
    <w:basedOn w:val="Normal"/>
    <w:rsid w:val="00C41332"/>
    <w:pPr>
      <w:ind w:left="360" w:hanging="360"/>
    </w:pPr>
    <w:rPr>
      <w:szCs w:val="24"/>
    </w:rPr>
  </w:style>
  <w:style w:type="paragraph" w:customStyle="1" w:styleId="1style">
    <w:name w:val="1style"/>
    <w:basedOn w:val="Normal"/>
    <w:rsid w:val="00C41332"/>
    <w:pPr>
      <w:numPr>
        <w:numId w:val="2"/>
      </w:numPr>
    </w:pPr>
    <w:rPr>
      <w:szCs w:val="24"/>
    </w:rPr>
  </w:style>
  <w:style w:type="paragraph" w:customStyle="1" w:styleId="Default">
    <w:name w:val="Default"/>
    <w:rsid w:val="00C41332"/>
    <w:pPr>
      <w:autoSpaceDE w:val="0"/>
      <w:autoSpaceDN w:val="0"/>
      <w:adjustRightInd w:val="0"/>
    </w:pPr>
    <w:rPr>
      <w:color w:val="000000"/>
      <w:sz w:val="24"/>
      <w:szCs w:val="24"/>
    </w:rPr>
  </w:style>
  <w:style w:type="character" w:styleId="Hyperlink">
    <w:name w:val="Hyperlink"/>
    <w:uiPriority w:val="99"/>
    <w:rsid w:val="00C41332"/>
    <w:rPr>
      <w:color w:val="0000FF"/>
      <w:u w:val="none"/>
      <w:effect w:val="none"/>
    </w:rPr>
  </w:style>
  <w:style w:type="paragraph" w:styleId="Header">
    <w:name w:val="header"/>
    <w:basedOn w:val="Normal"/>
    <w:link w:val="HeaderChar"/>
    <w:uiPriority w:val="99"/>
    <w:rsid w:val="00C41332"/>
    <w:pPr>
      <w:tabs>
        <w:tab w:val="center" w:pos="4320"/>
        <w:tab w:val="right" w:pos="8640"/>
      </w:tabs>
    </w:pPr>
  </w:style>
  <w:style w:type="character" w:customStyle="1" w:styleId="HeaderChar">
    <w:name w:val="Header Char"/>
    <w:link w:val="Header"/>
    <w:uiPriority w:val="99"/>
    <w:semiHidden/>
    <w:rsid w:val="00395EE0"/>
    <w:rPr>
      <w:sz w:val="24"/>
    </w:rPr>
  </w:style>
  <w:style w:type="paragraph" w:styleId="Footer">
    <w:name w:val="footer"/>
    <w:basedOn w:val="Normal"/>
    <w:link w:val="FooterChar"/>
    <w:uiPriority w:val="99"/>
    <w:rsid w:val="00C41332"/>
    <w:pPr>
      <w:tabs>
        <w:tab w:val="center" w:pos="4320"/>
        <w:tab w:val="right" w:pos="8640"/>
      </w:tabs>
    </w:pPr>
  </w:style>
  <w:style w:type="character" w:customStyle="1" w:styleId="FooterChar">
    <w:name w:val="Footer Char"/>
    <w:link w:val="Footer"/>
    <w:uiPriority w:val="99"/>
    <w:semiHidden/>
    <w:rsid w:val="00395EE0"/>
    <w:rPr>
      <w:sz w:val="24"/>
    </w:rPr>
  </w:style>
  <w:style w:type="paragraph" w:customStyle="1" w:styleId="section2">
    <w:name w:val="section2"/>
    <w:basedOn w:val="Normal"/>
    <w:rsid w:val="00596FDA"/>
    <w:pPr>
      <w:textAlignment w:val="baseline"/>
    </w:pPr>
    <w:rPr>
      <w:b/>
      <w:bCs/>
      <w:color w:val="000000"/>
      <w:sz w:val="18"/>
      <w:szCs w:val="18"/>
    </w:rPr>
  </w:style>
  <w:style w:type="character" w:styleId="FollowedHyperlink">
    <w:name w:val="FollowedHyperlink"/>
    <w:uiPriority w:val="99"/>
    <w:rsid w:val="00596FD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301099">
      <w:marLeft w:val="0"/>
      <w:marRight w:val="0"/>
      <w:marTop w:val="0"/>
      <w:marBottom w:val="0"/>
      <w:divBdr>
        <w:top w:val="none" w:sz="0" w:space="0" w:color="auto"/>
        <w:left w:val="none" w:sz="0" w:space="0" w:color="auto"/>
        <w:bottom w:val="none" w:sz="0" w:space="0" w:color="auto"/>
        <w:right w:val="none" w:sz="0" w:space="0" w:color="auto"/>
      </w:divBdr>
      <w:divsChild>
        <w:div w:id="2000301098">
          <w:marLeft w:val="0"/>
          <w:marRight w:val="0"/>
          <w:marTop w:val="0"/>
          <w:marBottom w:val="0"/>
          <w:divBdr>
            <w:top w:val="none" w:sz="0" w:space="0" w:color="auto"/>
            <w:left w:val="none" w:sz="0" w:space="0" w:color="auto"/>
            <w:bottom w:val="none" w:sz="0" w:space="0" w:color="auto"/>
            <w:right w:val="none" w:sz="0" w:space="0" w:color="auto"/>
          </w:divBdr>
          <w:divsChild>
            <w:div w:id="2000301105">
              <w:marLeft w:val="0"/>
              <w:marRight w:val="0"/>
              <w:marTop w:val="0"/>
              <w:marBottom w:val="0"/>
              <w:divBdr>
                <w:top w:val="none" w:sz="0" w:space="0" w:color="auto"/>
                <w:left w:val="none" w:sz="0" w:space="0" w:color="auto"/>
                <w:bottom w:val="none" w:sz="0" w:space="0" w:color="auto"/>
                <w:right w:val="none" w:sz="0" w:space="0" w:color="auto"/>
              </w:divBdr>
              <w:divsChild>
                <w:div w:id="2000301108">
                  <w:marLeft w:val="0"/>
                  <w:marRight w:val="0"/>
                  <w:marTop w:val="0"/>
                  <w:marBottom w:val="0"/>
                  <w:divBdr>
                    <w:top w:val="single" w:sz="12" w:space="0" w:color="6A92B2"/>
                    <w:left w:val="none" w:sz="0" w:space="0" w:color="auto"/>
                    <w:bottom w:val="none" w:sz="0" w:space="0" w:color="auto"/>
                    <w:right w:val="none" w:sz="0" w:space="0" w:color="auto"/>
                  </w:divBdr>
                  <w:divsChild>
                    <w:div w:id="2000301107">
                      <w:marLeft w:val="0"/>
                      <w:marRight w:val="0"/>
                      <w:marTop w:val="0"/>
                      <w:marBottom w:val="0"/>
                      <w:divBdr>
                        <w:top w:val="none" w:sz="0" w:space="0" w:color="auto"/>
                        <w:left w:val="none" w:sz="0" w:space="0" w:color="auto"/>
                        <w:bottom w:val="none" w:sz="0" w:space="0" w:color="auto"/>
                        <w:right w:val="none" w:sz="0" w:space="0" w:color="auto"/>
                      </w:divBdr>
                      <w:divsChild>
                        <w:div w:id="2000301095">
                          <w:marLeft w:val="0"/>
                          <w:marRight w:val="0"/>
                          <w:marTop w:val="0"/>
                          <w:marBottom w:val="0"/>
                          <w:divBdr>
                            <w:top w:val="none" w:sz="0" w:space="0" w:color="auto"/>
                            <w:left w:val="none" w:sz="0" w:space="0" w:color="auto"/>
                            <w:bottom w:val="none" w:sz="0" w:space="0" w:color="auto"/>
                            <w:right w:val="none" w:sz="0" w:space="0" w:color="auto"/>
                          </w:divBdr>
                          <w:divsChild>
                            <w:div w:id="20003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1103">
      <w:marLeft w:val="0"/>
      <w:marRight w:val="0"/>
      <w:marTop w:val="0"/>
      <w:marBottom w:val="0"/>
      <w:divBdr>
        <w:top w:val="none" w:sz="0" w:space="0" w:color="auto"/>
        <w:left w:val="none" w:sz="0" w:space="0" w:color="auto"/>
        <w:bottom w:val="none" w:sz="0" w:space="0" w:color="auto"/>
        <w:right w:val="none" w:sz="0" w:space="0" w:color="auto"/>
      </w:divBdr>
      <w:divsChild>
        <w:div w:id="2000301096">
          <w:marLeft w:val="0"/>
          <w:marRight w:val="0"/>
          <w:marTop w:val="0"/>
          <w:marBottom w:val="0"/>
          <w:divBdr>
            <w:top w:val="none" w:sz="0" w:space="0" w:color="auto"/>
            <w:left w:val="none" w:sz="0" w:space="0" w:color="auto"/>
            <w:bottom w:val="none" w:sz="0" w:space="0" w:color="auto"/>
            <w:right w:val="none" w:sz="0" w:space="0" w:color="auto"/>
          </w:divBdr>
          <w:divsChild>
            <w:div w:id="2000301109">
              <w:marLeft w:val="0"/>
              <w:marRight w:val="0"/>
              <w:marTop w:val="0"/>
              <w:marBottom w:val="0"/>
              <w:divBdr>
                <w:top w:val="none" w:sz="0" w:space="0" w:color="auto"/>
                <w:left w:val="none" w:sz="0" w:space="0" w:color="auto"/>
                <w:bottom w:val="none" w:sz="0" w:space="0" w:color="auto"/>
                <w:right w:val="none" w:sz="0" w:space="0" w:color="auto"/>
              </w:divBdr>
              <w:divsChild>
                <w:div w:id="2000301101">
                  <w:marLeft w:val="0"/>
                  <w:marRight w:val="0"/>
                  <w:marTop w:val="0"/>
                  <w:marBottom w:val="0"/>
                  <w:divBdr>
                    <w:top w:val="single" w:sz="12" w:space="0" w:color="6A92B2"/>
                    <w:left w:val="none" w:sz="0" w:space="0" w:color="auto"/>
                    <w:bottom w:val="none" w:sz="0" w:space="0" w:color="auto"/>
                    <w:right w:val="none" w:sz="0" w:space="0" w:color="auto"/>
                  </w:divBdr>
                  <w:divsChild>
                    <w:div w:id="2000301100">
                      <w:marLeft w:val="0"/>
                      <w:marRight w:val="0"/>
                      <w:marTop w:val="0"/>
                      <w:marBottom w:val="0"/>
                      <w:divBdr>
                        <w:top w:val="none" w:sz="0" w:space="0" w:color="auto"/>
                        <w:left w:val="none" w:sz="0" w:space="0" w:color="auto"/>
                        <w:bottom w:val="none" w:sz="0" w:space="0" w:color="auto"/>
                        <w:right w:val="none" w:sz="0" w:space="0" w:color="auto"/>
                      </w:divBdr>
                      <w:divsChild>
                        <w:div w:id="2000301106">
                          <w:marLeft w:val="0"/>
                          <w:marRight w:val="0"/>
                          <w:marTop w:val="0"/>
                          <w:marBottom w:val="0"/>
                          <w:divBdr>
                            <w:top w:val="none" w:sz="0" w:space="0" w:color="auto"/>
                            <w:left w:val="none" w:sz="0" w:space="0" w:color="auto"/>
                            <w:bottom w:val="none" w:sz="0" w:space="0" w:color="auto"/>
                            <w:right w:val="none" w:sz="0" w:space="0" w:color="auto"/>
                          </w:divBdr>
                          <w:divsChild>
                            <w:div w:id="20003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1113">
      <w:marLeft w:val="0"/>
      <w:marRight w:val="0"/>
      <w:marTop w:val="0"/>
      <w:marBottom w:val="0"/>
      <w:divBdr>
        <w:top w:val="none" w:sz="0" w:space="0" w:color="auto"/>
        <w:left w:val="none" w:sz="0" w:space="0" w:color="auto"/>
        <w:bottom w:val="none" w:sz="0" w:space="0" w:color="auto"/>
        <w:right w:val="none" w:sz="0" w:space="0" w:color="auto"/>
      </w:divBdr>
      <w:divsChild>
        <w:div w:id="2000301102">
          <w:marLeft w:val="0"/>
          <w:marRight w:val="0"/>
          <w:marTop w:val="0"/>
          <w:marBottom w:val="0"/>
          <w:divBdr>
            <w:top w:val="none" w:sz="0" w:space="0" w:color="auto"/>
            <w:left w:val="none" w:sz="0" w:space="0" w:color="auto"/>
            <w:bottom w:val="none" w:sz="0" w:space="0" w:color="auto"/>
            <w:right w:val="none" w:sz="0" w:space="0" w:color="auto"/>
          </w:divBdr>
          <w:divsChild>
            <w:div w:id="2000301110">
              <w:marLeft w:val="0"/>
              <w:marRight w:val="0"/>
              <w:marTop w:val="0"/>
              <w:marBottom w:val="0"/>
              <w:divBdr>
                <w:top w:val="none" w:sz="0" w:space="0" w:color="auto"/>
                <w:left w:val="none" w:sz="0" w:space="0" w:color="auto"/>
                <w:bottom w:val="none" w:sz="0" w:space="0" w:color="auto"/>
                <w:right w:val="none" w:sz="0" w:space="0" w:color="auto"/>
              </w:divBdr>
              <w:divsChild>
                <w:div w:id="2000301112">
                  <w:marLeft w:val="0"/>
                  <w:marRight w:val="0"/>
                  <w:marTop w:val="0"/>
                  <w:marBottom w:val="0"/>
                  <w:divBdr>
                    <w:top w:val="single" w:sz="12" w:space="0" w:color="6A92B2"/>
                    <w:left w:val="none" w:sz="0" w:space="0" w:color="auto"/>
                    <w:bottom w:val="none" w:sz="0" w:space="0" w:color="auto"/>
                    <w:right w:val="none" w:sz="0" w:space="0" w:color="auto"/>
                  </w:divBdr>
                  <w:divsChild>
                    <w:div w:id="2000301097">
                      <w:marLeft w:val="0"/>
                      <w:marRight w:val="0"/>
                      <w:marTop w:val="0"/>
                      <w:marBottom w:val="0"/>
                      <w:divBdr>
                        <w:top w:val="none" w:sz="0" w:space="0" w:color="auto"/>
                        <w:left w:val="none" w:sz="0" w:space="0" w:color="auto"/>
                        <w:bottom w:val="none" w:sz="0" w:space="0" w:color="auto"/>
                        <w:right w:val="none" w:sz="0" w:space="0" w:color="auto"/>
                      </w:divBdr>
                      <w:divsChild>
                        <w:div w:id="2000301111">
                          <w:marLeft w:val="0"/>
                          <w:marRight w:val="0"/>
                          <w:marTop w:val="0"/>
                          <w:marBottom w:val="0"/>
                          <w:divBdr>
                            <w:top w:val="none" w:sz="0" w:space="0" w:color="auto"/>
                            <w:left w:val="none" w:sz="0" w:space="0" w:color="auto"/>
                            <w:bottom w:val="none" w:sz="0" w:space="0" w:color="auto"/>
                            <w:right w:val="none" w:sz="0" w:space="0" w:color="auto"/>
                          </w:divBdr>
                          <w:divsChild>
                            <w:div w:id="20003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sos.gov/public_services/Title_09/9-20.ht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anet.org/standard/ts/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anet.org/standard/ts/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anet.org/standard/rpm/3/" TargetMode="External"/><Relationship Id="rId4" Type="http://schemas.openxmlformats.org/officeDocument/2006/relationships/settings" Target="settings.xml"/><Relationship Id="rId9" Type="http://schemas.openxmlformats.org/officeDocument/2006/relationships/hyperlink" Target="http://www.azsos.gov/public_services/Title_09/9-22.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APPLICABLE LAWS, REGULATIONS AND/OR STANDARDS:</vt:lpstr>
    </vt:vector>
  </TitlesOfParts>
  <Company>Arizonas Children Association - Citrix</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APPLICABLE LAWS, REGULATIONS AND/OR STANDARDS:</dc:title>
  <dc:subject/>
  <dc:creator>mhurt</dc:creator>
  <cp:keywords/>
  <dc:description/>
  <cp:lastModifiedBy>Schmitt, Jacob</cp:lastModifiedBy>
  <cp:revision>9</cp:revision>
  <dcterms:created xsi:type="dcterms:W3CDTF">2014-03-28T23:06:00Z</dcterms:created>
  <dcterms:modified xsi:type="dcterms:W3CDTF">2014-08-18T22:20:00Z</dcterms:modified>
</cp:coreProperties>
</file>